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76D9C" w14:paraId="75943A28" w14:textId="77777777">
        <w:tblPrEx>
          <w:tblCellMar>
            <w:top w:w="0" w:type="dxa"/>
            <w:bottom w:w="0" w:type="dxa"/>
          </w:tblCellMar>
        </w:tblPrEx>
        <w:trPr>
          <w:tblCellSpacing w:w="60" w:type="dxa"/>
        </w:trPr>
        <w:tc>
          <w:tcPr>
            <w:tcW w:w="1200" w:type="pct"/>
            <w:shd w:val="clear" w:color="auto" w:fill="E7F0F9"/>
          </w:tcPr>
          <w:p w14:paraId="523374CA" w14:textId="77777777" w:rsidR="00D76D9C" w:rsidRDefault="00C8155F">
            <w:pPr>
              <w:spacing w:after="0" w:line="240" w:lineRule="auto"/>
            </w:pPr>
            <w:r>
              <w:rPr>
                <w:b/>
              </w:rPr>
              <w:t>RKP broj</w:t>
            </w:r>
          </w:p>
        </w:tc>
        <w:tc>
          <w:tcPr>
            <w:tcW w:w="0" w:type="auto"/>
            <w:shd w:val="clear" w:color="auto" w:fill="E7F0F9"/>
          </w:tcPr>
          <w:p w14:paraId="1B1451D6" w14:textId="77777777" w:rsidR="00D76D9C" w:rsidRDefault="00C8155F">
            <w:pPr>
              <w:spacing w:after="0" w:line="240" w:lineRule="auto"/>
            </w:pPr>
            <w:r>
              <w:t>37620</w:t>
            </w:r>
          </w:p>
        </w:tc>
      </w:tr>
      <w:tr w:rsidR="00D76D9C" w14:paraId="4B0F2C30" w14:textId="77777777">
        <w:tblPrEx>
          <w:tblCellMar>
            <w:top w:w="0" w:type="dxa"/>
            <w:bottom w:w="0" w:type="dxa"/>
          </w:tblCellMar>
        </w:tblPrEx>
        <w:trPr>
          <w:tblCellSpacing w:w="60" w:type="dxa"/>
        </w:trPr>
        <w:tc>
          <w:tcPr>
            <w:tcW w:w="1200" w:type="pct"/>
            <w:shd w:val="clear" w:color="auto" w:fill="E7F0F9"/>
          </w:tcPr>
          <w:p w14:paraId="5288124E" w14:textId="77777777" w:rsidR="00D76D9C" w:rsidRDefault="00C8155F">
            <w:pPr>
              <w:spacing w:after="0" w:line="240" w:lineRule="auto"/>
            </w:pPr>
            <w:r>
              <w:rPr>
                <w:b/>
              </w:rPr>
              <w:t>Naziv obveznika</w:t>
            </w:r>
          </w:p>
        </w:tc>
        <w:tc>
          <w:tcPr>
            <w:tcW w:w="0" w:type="auto"/>
            <w:shd w:val="clear" w:color="auto" w:fill="E7F0F9"/>
          </w:tcPr>
          <w:p w14:paraId="49332B41" w14:textId="77777777" w:rsidR="00D76D9C" w:rsidRDefault="00C8155F">
            <w:pPr>
              <w:spacing w:after="0" w:line="240" w:lineRule="auto"/>
            </w:pPr>
            <w:r>
              <w:t>OPĆINA JAKOVLJE</w:t>
            </w:r>
          </w:p>
        </w:tc>
      </w:tr>
      <w:tr w:rsidR="00D76D9C" w14:paraId="3DC90016" w14:textId="77777777">
        <w:tblPrEx>
          <w:tblCellMar>
            <w:top w:w="0" w:type="dxa"/>
            <w:bottom w:w="0" w:type="dxa"/>
          </w:tblCellMar>
        </w:tblPrEx>
        <w:trPr>
          <w:tblCellSpacing w:w="60" w:type="dxa"/>
        </w:trPr>
        <w:tc>
          <w:tcPr>
            <w:tcW w:w="1200" w:type="pct"/>
            <w:shd w:val="clear" w:color="auto" w:fill="E7F0F9"/>
          </w:tcPr>
          <w:p w14:paraId="201F0388" w14:textId="77777777" w:rsidR="00D76D9C" w:rsidRDefault="00C8155F">
            <w:pPr>
              <w:spacing w:after="0" w:line="240" w:lineRule="auto"/>
            </w:pPr>
            <w:r>
              <w:rPr>
                <w:b/>
              </w:rPr>
              <w:t>Razina</w:t>
            </w:r>
          </w:p>
        </w:tc>
        <w:tc>
          <w:tcPr>
            <w:tcW w:w="0" w:type="auto"/>
            <w:shd w:val="clear" w:color="auto" w:fill="E7F0F9"/>
          </w:tcPr>
          <w:p w14:paraId="60D746EE" w14:textId="16BA1253" w:rsidR="00D76D9C" w:rsidRDefault="00C8155F">
            <w:pPr>
              <w:spacing w:after="0" w:line="240" w:lineRule="auto"/>
            </w:pPr>
            <w:r>
              <w:t>22</w:t>
            </w:r>
          </w:p>
        </w:tc>
      </w:tr>
    </w:tbl>
    <w:p w14:paraId="63152DD9" w14:textId="77777777" w:rsidR="00D76D9C" w:rsidRDefault="00C8155F">
      <w:r>
        <w:br/>
      </w:r>
    </w:p>
    <w:p w14:paraId="3E8CC037" w14:textId="77777777" w:rsidR="00D76D9C" w:rsidRDefault="00C8155F">
      <w:pPr>
        <w:spacing w:line="240" w:lineRule="auto"/>
        <w:jc w:val="center"/>
      </w:pPr>
      <w:r>
        <w:rPr>
          <w:b/>
          <w:sz w:val="28"/>
        </w:rPr>
        <w:t>BILJEŠKE UZ FINANCIJSKE IZVJEŠTAJE</w:t>
      </w:r>
    </w:p>
    <w:p w14:paraId="38B6C46A" w14:textId="77777777" w:rsidR="00D76D9C" w:rsidRDefault="00C8155F">
      <w:pPr>
        <w:spacing w:line="240" w:lineRule="auto"/>
        <w:jc w:val="center"/>
      </w:pPr>
      <w:r>
        <w:rPr>
          <w:b/>
          <w:sz w:val="28"/>
        </w:rPr>
        <w:t>ZA RAZDOBLJE</w:t>
      </w:r>
    </w:p>
    <w:p w14:paraId="5699E675" w14:textId="77777777" w:rsidR="00D76D9C" w:rsidRDefault="00C8155F">
      <w:pPr>
        <w:spacing w:line="240" w:lineRule="auto"/>
        <w:jc w:val="center"/>
      </w:pPr>
      <w:r>
        <w:rPr>
          <w:b/>
          <w:sz w:val="28"/>
        </w:rPr>
        <w:t>I - XII 2025.</w:t>
      </w:r>
    </w:p>
    <w:p w14:paraId="692AE913" w14:textId="77777777" w:rsidR="00D76D9C" w:rsidRDefault="00D76D9C"/>
    <w:p w14:paraId="2E3C5E30" w14:textId="77777777" w:rsidR="00D76D9C" w:rsidRDefault="00C8155F">
      <w:pPr>
        <w:keepNext/>
        <w:spacing w:line="240" w:lineRule="auto"/>
        <w:jc w:val="center"/>
      </w:pPr>
      <w:r>
        <w:rPr>
          <w:b/>
          <w:sz w:val="28"/>
        </w:rPr>
        <w:t>Izvještaj o prihodima i rashodima, primicima i izdacima</w:t>
      </w:r>
    </w:p>
    <w:p w14:paraId="5CF61A92" w14:textId="77777777" w:rsidR="00D76D9C" w:rsidRDefault="00C8155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E4975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649A6"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2453C0"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ADBC8D"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2731DC"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B08716"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3B1961" w14:textId="77777777" w:rsidR="00D76D9C" w:rsidRDefault="00C8155F">
            <w:pPr>
              <w:keepNext/>
              <w:keepLines/>
              <w:spacing w:after="0" w:line="240" w:lineRule="auto"/>
              <w:jc w:val="center"/>
            </w:pPr>
            <w:r>
              <w:rPr>
                <w:b/>
                <w:sz w:val="18"/>
              </w:rPr>
              <w:t>Indeks (%)</w:t>
            </w:r>
          </w:p>
        </w:tc>
      </w:tr>
      <w:tr w:rsidR="00D76D9C" w14:paraId="3C7749DB" w14:textId="77777777">
        <w:tblPrEx>
          <w:tblCellMar>
            <w:top w:w="0" w:type="dxa"/>
            <w:bottom w:w="0" w:type="dxa"/>
          </w:tblCellMar>
        </w:tblPrEx>
        <w:trPr>
          <w:cantSplit/>
          <w:trHeight w:val="560"/>
        </w:trPr>
        <w:tc>
          <w:tcPr>
            <w:tcW w:w="700" w:type="dxa"/>
            <w:tcMar>
              <w:top w:w="0" w:type="dxa"/>
              <w:bottom w:w="0" w:type="dxa"/>
            </w:tcMar>
            <w:vAlign w:val="center"/>
          </w:tcPr>
          <w:p w14:paraId="032EAD57" w14:textId="77777777" w:rsidR="00D76D9C" w:rsidRDefault="00C8155F">
            <w:pPr>
              <w:keepNext/>
              <w:keepLines/>
              <w:spacing w:after="0" w:line="240" w:lineRule="auto"/>
            </w:pPr>
            <w:r>
              <w:rPr>
                <w:sz w:val="18"/>
              </w:rPr>
              <w:t>6</w:t>
            </w:r>
          </w:p>
        </w:tc>
        <w:tc>
          <w:tcPr>
            <w:tcW w:w="3180" w:type="dxa"/>
            <w:tcMar>
              <w:top w:w="0" w:type="dxa"/>
              <w:bottom w:w="0" w:type="dxa"/>
            </w:tcMar>
            <w:vAlign w:val="center"/>
          </w:tcPr>
          <w:p w14:paraId="30BC884C" w14:textId="77777777" w:rsidR="00D76D9C" w:rsidRDefault="00C8155F">
            <w:pPr>
              <w:keepNext/>
              <w:keepLines/>
              <w:spacing w:after="0" w:line="240" w:lineRule="auto"/>
            </w:pPr>
            <w:r>
              <w:rPr>
                <w:sz w:val="18"/>
              </w:rPr>
              <w:t>PRIHODI POSLOVANJA (šifre 61+62+63+64+65+66+67+68)</w:t>
            </w:r>
          </w:p>
        </w:tc>
        <w:tc>
          <w:tcPr>
            <w:tcW w:w="700" w:type="dxa"/>
            <w:tcMar>
              <w:top w:w="0" w:type="dxa"/>
              <w:bottom w:w="0" w:type="dxa"/>
            </w:tcMar>
            <w:vAlign w:val="center"/>
          </w:tcPr>
          <w:p w14:paraId="4BC58D19" w14:textId="77777777" w:rsidR="00D76D9C" w:rsidRDefault="00C8155F">
            <w:pPr>
              <w:keepNext/>
              <w:keepLines/>
              <w:spacing w:after="0" w:line="240" w:lineRule="auto"/>
            </w:pPr>
            <w:r>
              <w:rPr>
                <w:sz w:val="18"/>
              </w:rPr>
              <w:t>6</w:t>
            </w:r>
          </w:p>
        </w:tc>
        <w:tc>
          <w:tcPr>
            <w:tcW w:w="1860" w:type="dxa"/>
            <w:tcMar>
              <w:top w:w="0" w:type="dxa"/>
              <w:bottom w:w="0" w:type="dxa"/>
            </w:tcMar>
            <w:vAlign w:val="center"/>
          </w:tcPr>
          <w:p w14:paraId="74C2DF7B" w14:textId="77777777" w:rsidR="00D76D9C" w:rsidRDefault="00C8155F">
            <w:pPr>
              <w:keepNext/>
              <w:keepLines/>
              <w:spacing w:after="0" w:line="240" w:lineRule="auto"/>
              <w:jc w:val="right"/>
            </w:pPr>
            <w:r>
              <w:rPr>
                <w:sz w:val="18"/>
              </w:rPr>
              <w:t>3.802.381,88</w:t>
            </w:r>
          </w:p>
        </w:tc>
        <w:tc>
          <w:tcPr>
            <w:tcW w:w="1860" w:type="dxa"/>
            <w:tcMar>
              <w:top w:w="0" w:type="dxa"/>
              <w:bottom w:w="0" w:type="dxa"/>
            </w:tcMar>
            <w:vAlign w:val="center"/>
          </w:tcPr>
          <w:p w14:paraId="730464FF" w14:textId="77777777" w:rsidR="00D76D9C" w:rsidRDefault="00C8155F">
            <w:pPr>
              <w:keepNext/>
              <w:keepLines/>
              <w:spacing w:after="0" w:line="240" w:lineRule="auto"/>
              <w:jc w:val="right"/>
            </w:pPr>
            <w:r>
              <w:rPr>
                <w:sz w:val="18"/>
              </w:rPr>
              <w:t>4.289.646,06</w:t>
            </w:r>
          </w:p>
        </w:tc>
        <w:tc>
          <w:tcPr>
            <w:tcW w:w="700" w:type="dxa"/>
            <w:tcMar>
              <w:top w:w="0" w:type="dxa"/>
              <w:bottom w:w="0" w:type="dxa"/>
            </w:tcMar>
            <w:vAlign w:val="center"/>
          </w:tcPr>
          <w:p w14:paraId="0AA37976" w14:textId="77777777" w:rsidR="00D76D9C" w:rsidRDefault="00C8155F">
            <w:pPr>
              <w:keepNext/>
              <w:keepLines/>
              <w:spacing w:after="0" w:line="240" w:lineRule="auto"/>
              <w:jc w:val="right"/>
            </w:pPr>
            <w:r>
              <w:rPr>
                <w:sz w:val="18"/>
              </w:rPr>
              <w:t>112,8</w:t>
            </w:r>
          </w:p>
        </w:tc>
      </w:tr>
      <w:tr w:rsidR="00D76D9C" w14:paraId="20A8E978" w14:textId="77777777">
        <w:tblPrEx>
          <w:tblCellMar>
            <w:top w:w="0" w:type="dxa"/>
            <w:bottom w:w="0" w:type="dxa"/>
          </w:tblCellMar>
        </w:tblPrEx>
        <w:trPr>
          <w:cantSplit/>
          <w:trHeight w:val="560"/>
        </w:trPr>
        <w:tc>
          <w:tcPr>
            <w:tcW w:w="700" w:type="dxa"/>
            <w:tcMar>
              <w:top w:w="0" w:type="dxa"/>
              <w:bottom w:w="0" w:type="dxa"/>
            </w:tcMar>
            <w:vAlign w:val="center"/>
          </w:tcPr>
          <w:p w14:paraId="475933EB" w14:textId="77777777" w:rsidR="00D76D9C" w:rsidRDefault="00C8155F">
            <w:pPr>
              <w:keepNext/>
              <w:keepLines/>
              <w:spacing w:after="0" w:line="240" w:lineRule="auto"/>
            </w:pPr>
            <w:r>
              <w:rPr>
                <w:sz w:val="18"/>
              </w:rPr>
              <w:t>3</w:t>
            </w:r>
          </w:p>
        </w:tc>
        <w:tc>
          <w:tcPr>
            <w:tcW w:w="3180" w:type="dxa"/>
            <w:tcMar>
              <w:top w:w="0" w:type="dxa"/>
              <w:bottom w:w="0" w:type="dxa"/>
            </w:tcMar>
            <w:vAlign w:val="center"/>
          </w:tcPr>
          <w:p w14:paraId="4429A4A6" w14:textId="77777777" w:rsidR="00D76D9C" w:rsidRDefault="00C8155F">
            <w:pPr>
              <w:keepNext/>
              <w:keepLines/>
              <w:spacing w:after="0" w:line="240" w:lineRule="auto"/>
            </w:pPr>
            <w:r>
              <w:rPr>
                <w:sz w:val="18"/>
              </w:rPr>
              <w:t>RASHODI POSLOVANJA (šifre 31+32+34+35+36+37+38)</w:t>
            </w:r>
          </w:p>
        </w:tc>
        <w:tc>
          <w:tcPr>
            <w:tcW w:w="700" w:type="dxa"/>
            <w:tcMar>
              <w:top w:w="0" w:type="dxa"/>
              <w:bottom w:w="0" w:type="dxa"/>
            </w:tcMar>
            <w:vAlign w:val="center"/>
          </w:tcPr>
          <w:p w14:paraId="0C9E4BD3" w14:textId="77777777" w:rsidR="00D76D9C" w:rsidRDefault="00C8155F">
            <w:pPr>
              <w:keepNext/>
              <w:keepLines/>
              <w:spacing w:after="0" w:line="240" w:lineRule="auto"/>
            </w:pPr>
            <w:r>
              <w:rPr>
                <w:sz w:val="18"/>
              </w:rPr>
              <w:t>3</w:t>
            </w:r>
          </w:p>
        </w:tc>
        <w:tc>
          <w:tcPr>
            <w:tcW w:w="1860" w:type="dxa"/>
            <w:tcMar>
              <w:top w:w="0" w:type="dxa"/>
              <w:bottom w:w="0" w:type="dxa"/>
            </w:tcMar>
            <w:vAlign w:val="center"/>
          </w:tcPr>
          <w:p w14:paraId="2FCF9720" w14:textId="77777777" w:rsidR="00D76D9C" w:rsidRDefault="00C8155F">
            <w:pPr>
              <w:keepNext/>
              <w:keepLines/>
              <w:spacing w:after="0" w:line="240" w:lineRule="auto"/>
              <w:jc w:val="right"/>
            </w:pPr>
            <w:r>
              <w:rPr>
                <w:sz w:val="18"/>
              </w:rPr>
              <w:t>1.872.362,15</w:t>
            </w:r>
          </w:p>
        </w:tc>
        <w:tc>
          <w:tcPr>
            <w:tcW w:w="1860" w:type="dxa"/>
            <w:tcMar>
              <w:top w:w="0" w:type="dxa"/>
              <w:bottom w:w="0" w:type="dxa"/>
            </w:tcMar>
            <w:vAlign w:val="center"/>
          </w:tcPr>
          <w:p w14:paraId="49E56650" w14:textId="77777777" w:rsidR="00D76D9C" w:rsidRDefault="00C8155F">
            <w:pPr>
              <w:keepNext/>
              <w:keepLines/>
              <w:spacing w:after="0" w:line="240" w:lineRule="auto"/>
              <w:jc w:val="right"/>
            </w:pPr>
            <w:r>
              <w:rPr>
                <w:sz w:val="18"/>
              </w:rPr>
              <w:t>2.544.305,65</w:t>
            </w:r>
          </w:p>
        </w:tc>
        <w:tc>
          <w:tcPr>
            <w:tcW w:w="700" w:type="dxa"/>
            <w:tcMar>
              <w:top w:w="0" w:type="dxa"/>
              <w:bottom w:w="0" w:type="dxa"/>
            </w:tcMar>
            <w:vAlign w:val="center"/>
          </w:tcPr>
          <w:p w14:paraId="0092F40B" w14:textId="77777777" w:rsidR="00D76D9C" w:rsidRDefault="00C8155F">
            <w:pPr>
              <w:keepNext/>
              <w:keepLines/>
              <w:spacing w:after="0" w:line="240" w:lineRule="auto"/>
              <w:jc w:val="right"/>
            </w:pPr>
            <w:r>
              <w:rPr>
                <w:sz w:val="18"/>
              </w:rPr>
              <w:t>135,9</w:t>
            </w:r>
          </w:p>
        </w:tc>
      </w:tr>
      <w:tr w:rsidR="00D76D9C" w14:paraId="6B7E82EF" w14:textId="77777777">
        <w:tblPrEx>
          <w:tblCellMar>
            <w:top w:w="0" w:type="dxa"/>
            <w:bottom w:w="0" w:type="dxa"/>
          </w:tblCellMar>
        </w:tblPrEx>
        <w:trPr>
          <w:cantSplit/>
          <w:trHeight w:val="560"/>
        </w:trPr>
        <w:tc>
          <w:tcPr>
            <w:tcW w:w="700" w:type="dxa"/>
            <w:tcMar>
              <w:top w:w="0" w:type="dxa"/>
              <w:bottom w:w="0" w:type="dxa"/>
            </w:tcMar>
            <w:vAlign w:val="center"/>
          </w:tcPr>
          <w:p w14:paraId="0B115F2A" w14:textId="77777777" w:rsidR="00D76D9C" w:rsidRDefault="00D76D9C">
            <w:pPr>
              <w:keepNext/>
              <w:keepLines/>
              <w:spacing w:after="0" w:line="240" w:lineRule="auto"/>
            </w:pPr>
          </w:p>
        </w:tc>
        <w:tc>
          <w:tcPr>
            <w:tcW w:w="3180" w:type="dxa"/>
            <w:tcMar>
              <w:top w:w="0" w:type="dxa"/>
              <w:bottom w:w="0" w:type="dxa"/>
            </w:tcMar>
            <w:vAlign w:val="center"/>
          </w:tcPr>
          <w:p w14:paraId="347C8093" w14:textId="77777777" w:rsidR="00D76D9C" w:rsidRDefault="00C8155F">
            <w:pPr>
              <w:keepNext/>
              <w:keepLines/>
              <w:spacing w:after="0" w:line="240" w:lineRule="auto"/>
            </w:pPr>
            <w:r>
              <w:rPr>
                <w:b/>
                <w:sz w:val="18"/>
              </w:rPr>
              <w:t>VIŠAK PRIHODA POSLOVANJA (šifre 6-Z005)</w:t>
            </w:r>
          </w:p>
        </w:tc>
        <w:tc>
          <w:tcPr>
            <w:tcW w:w="700" w:type="dxa"/>
            <w:tcMar>
              <w:top w:w="0" w:type="dxa"/>
              <w:bottom w:w="0" w:type="dxa"/>
            </w:tcMar>
            <w:vAlign w:val="center"/>
          </w:tcPr>
          <w:p w14:paraId="275D4CFA" w14:textId="77777777" w:rsidR="00D76D9C" w:rsidRDefault="00C8155F">
            <w:pPr>
              <w:keepNext/>
              <w:keepLines/>
              <w:spacing w:after="0" w:line="240" w:lineRule="auto"/>
            </w:pPr>
            <w:r>
              <w:rPr>
                <w:b/>
                <w:sz w:val="18"/>
              </w:rPr>
              <w:t>X001</w:t>
            </w:r>
          </w:p>
        </w:tc>
        <w:tc>
          <w:tcPr>
            <w:tcW w:w="1860" w:type="dxa"/>
            <w:tcMar>
              <w:top w:w="0" w:type="dxa"/>
              <w:bottom w:w="0" w:type="dxa"/>
            </w:tcMar>
            <w:vAlign w:val="center"/>
          </w:tcPr>
          <w:p w14:paraId="415ECC2E" w14:textId="77777777" w:rsidR="00D76D9C" w:rsidRDefault="00C8155F">
            <w:pPr>
              <w:keepNext/>
              <w:keepLines/>
              <w:spacing w:after="0" w:line="240" w:lineRule="auto"/>
              <w:jc w:val="right"/>
            </w:pPr>
            <w:r>
              <w:rPr>
                <w:b/>
                <w:sz w:val="18"/>
              </w:rPr>
              <w:t>1.930.019,73</w:t>
            </w:r>
          </w:p>
        </w:tc>
        <w:tc>
          <w:tcPr>
            <w:tcW w:w="1860" w:type="dxa"/>
            <w:tcMar>
              <w:top w:w="0" w:type="dxa"/>
              <w:bottom w:w="0" w:type="dxa"/>
            </w:tcMar>
            <w:vAlign w:val="center"/>
          </w:tcPr>
          <w:p w14:paraId="6CCBC920" w14:textId="77777777" w:rsidR="00D76D9C" w:rsidRDefault="00C8155F">
            <w:pPr>
              <w:keepNext/>
              <w:keepLines/>
              <w:spacing w:after="0" w:line="240" w:lineRule="auto"/>
              <w:jc w:val="right"/>
            </w:pPr>
            <w:r>
              <w:rPr>
                <w:b/>
                <w:sz w:val="18"/>
              </w:rPr>
              <w:t>1.745.340,41</w:t>
            </w:r>
          </w:p>
        </w:tc>
        <w:tc>
          <w:tcPr>
            <w:tcW w:w="700" w:type="dxa"/>
            <w:tcMar>
              <w:top w:w="0" w:type="dxa"/>
              <w:bottom w:w="0" w:type="dxa"/>
            </w:tcMar>
            <w:vAlign w:val="center"/>
          </w:tcPr>
          <w:p w14:paraId="60EFD300" w14:textId="77777777" w:rsidR="00D76D9C" w:rsidRDefault="00C8155F">
            <w:pPr>
              <w:keepNext/>
              <w:keepLines/>
              <w:spacing w:after="0" w:line="240" w:lineRule="auto"/>
              <w:jc w:val="right"/>
            </w:pPr>
            <w:r>
              <w:rPr>
                <w:b/>
                <w:sz w:val="18"/>
              </w:rPr>
              <w:t>90,4</w:t>
            </w:r>
          </w:p>
        </w:tc>
      </w:tr>
      <w:tr w:rsidR="00D76D9C" w14:paraId="5CB75F12" w14:textId="77777777">
        <w:tblPrEx>
          <w:tblCellMar>
            <w:top w:w="0" w:type="dxa"/>
            <w:bottom w:w="0" w:type="dxa"/>
          </w:tblCellMar>
        </w:tblPrEx>
        <w:trPr>
          <w:cantSplit/>
          <w:trHeight w:val="560"/>
        </w:trPr>
        <w:tc>
          <w:tcPr>
            <w:tcW w:w="700" w:type="dxa"/>
            <w:tcMar>
              <w:top w:w="0" w:type="dxa"/>
              <w:bottom w:w="0" w:type="dxa"/>
            </w:tcMar>
            <w:vAlign w:val="center"/>
          </w:tcPr>
          <w:p w14:paraId="6F720627" w14:textId="77777777" w:rsidR="00D76D9C" w:rsidRDefault="00C8155F">
            <w:pPr>
              <w:keepNext/>
              <w:keepLines/>
              <w:spacing w:after="0" w:line="240" w:lineRule="auto"/>
            </w:pPr>
            <w:r>
              <w:rPr>
                <w:sz w:val="18"/>
              </w:rPr>
              <w:t>7</w:t>
            </w:r>
          </w:p>
        </w:tc>
        <w:tc>
          <w:tcPr>
            <w:tcW w:w="3180" w:type="dxa"/>
            <w:tcMar>
              <w:top w:w="0" w:type="dxa"/>
              <w:bottom w:w="0" w:type="dxa"/>
            </w:tcMar>
            <w:vAlign w:val="center"/>
          </w:tcPr>
          <w:p w14:paraId="046305C6" w14:textId="77777777" w:rsidR="00D76D9C" w:rsidRDefault="00C8155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5E13D4B" w14:textId="77777777" w:rsidR="00D76D9C" w:rsidRDefault="00C8155F">
            <w:pPr>
              <w:keepNext/>
              <w:keepLines/>
              <w:spacing w:after="0" w:line="240" w:lineRule="auto"/>
            </w:pPr>
            <w:r>
              <w:rPr>
                <w:sz w:val="18"/>
              </w:rPr>
              <w:t>7</w:t>
            </w:r>
          </w:p>
        </w:tc>
        <w:tc>
          <w:tcPr>
            <w:tcW w:w="1860" w:type="dxa"/>
            <w:tcMar>
              <w:top w:w="0" w:type="dxa"/>
              <w:bottom w:w="0" w:type="dxa"/>
            </w:tcMar>
            <w:vAlign w:val="center"/>
          </w:tcPr>
          <w:p w14:paraId="0CF94136"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51477BB9" w14:textId="77777777" w:rsidR="00D76D9C" w:rsidRDefault="00C8155F">
            <w:pPr>
              <w:keepNext/>
              <w:keepLines/>
              <w:spacing w:after="0" w:line="240" w:lineRule="auto"/>
              <w:jc w:val="right"/>
            </w:pPr>
            <w:r>
              <w:rPr>
                <w:sz w:val="18"/>
              </w:rPr>
              <w:t>0,00</w:t>
            </w:r>
          </w:p>
        </w:tc>
        <w:tc>
          <w:tcPr>
            <w:tcW w:w="700" w:type="dxa"/>
            <w:tcMar>
              <w:top w:w="0" w:type="dxa"/>
              <w:bottom w:w="0" w:type="dxa"/>
            </w:tcMar>
            <w:vAlign w:val="center"/>
          </w:tcPr>
          <w:p w14:paraId="3E625082" w14:textId="77777777" w:rsidR="00D76D9C" w:rsidRDefault="00C8155F">
            <w:pPr>
              <w:keepNext/>
              <w:keepLines/>
              <w:spacing w:after="0" w:line="240" w:lineRule="auto"/>
              <w:jc w:val="right"/>
            </w:pPr>
            <w:r>
              <w:rPr>
                <w:sz w:val="18"/>
              </w:rPr>
              <w:t>-</w:t>
            </w:r>
          </w:p>
        </w:tc>
      </w:tr>
      <w:tr w:rsidR="00D76D9C" w14:paraId="2AD6AEFC" w14:textId="77777777">
        <w:tblPrEx>
          <w:tblCellMar>
            <w:top w:w="0" w:type="dxa"/>
            <w:bottom w:w="0" w:type="dxa"/>
          </w:tblCellMar>
        </w:tblPrEx>
        <w:trPr>
          <w:cantSplit/>
          <w:trHeight w:val="560"/>
        </w:trPr>
        <w:tc>
          <w:tcPr>
            <w:tcW w:w="700" w:type="dxa"/>
            <w:tcMar>
              <w:top w:w="0" w:type="dxa"/>
              <w:bottom w:w="0" w:type="dxa"/>
            </w:tcMar>
            <w:vAlign w:val="center"/>
          </w:tcPr>
          <w:p w14:paraId="01C71933" w14:textId="77777777" w:rsidR="00D76D9C" w:rsidRDefault="00C8155F">
            <w:pPr>
              <w:keepNext/>
              <w:keepLines/>
              <w:spacing w:after="0" w:line="240" w:lineRule="auto"/>
            </w:pPr>
            <w:r>
              <w:rPr>
                <w:sz w:val="18"/>
              </w:rPr>
              <w:t>4</w:t>
            </w:r>
          </w:p>
        </w:tc>
        <w:tc>
          <w:tcPr>
            <w:tcW w:w="3180" w:type="dxa"/>
            <w:tcMar>
              <w:top w:w="0" w:type="dxa"/>
              <w:bottom w:w="0" w:type="dxa"/>
            </w:tcMar>
            <w:vAlign w:val="center"/>
          </w:tcPr>
          <w:p w14:paraId="4E1E5CF8" w14:textId="77777777" w:rsidR="00D76D9C" w:rsidRDefault="00C8155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DE16CB6" w14:textId="77777777" w:rsidR="00D76D9C" w:rsidRDefault="00C8155F">
            <w:pPr>
              <w:keepNext/>
              <w:keepLines/>
              <w:spacing w:after="0" w:line="240" w:lineRule="auto"/>
            </w:pPr>
            <w:r>
              <w:rPr>
                <w:sz w:val="18"/>
              </w:rPr>
              <w:t>4</w:t>
            </w:r>
          </w:p>
        </w:tc>
        <w:tc>
          <w:tcPr>
            <w:tcW w:w="1860" w:type="dxa"/>
            <w:tcMar>
              <w:top w:w="0" w:type="dxa"/>
              <w:bottom w:w="0" w:type="dxa"/>
            </w:tcMar>
            <w:vAlign w:val="center"/>
          </w:tcPr>
          <w:p w14:paraId="4C14720F" w14:textId="77777777" w:rsidR="00D76D9C" w:rsidRDefault="00C8155F">
            <w:pPr>
              <w:keepNext/>
              <w:keepLines/>
              <w:spacing w:after="0" w:line="240" w:lineRule="auto"/>
              <w:jc w:val="right"/>
            </w:pPr>
            <w:r>
              <w:rPr>
                <w:sz w:val="18"/>
              </w:rPr>
              <w:t>1.674.763,82</w:t>
            </w:r>
          </w:p>
        </w:tc>
        <w:tc>
          <w:tcPr>
            <w:tcW w:w="1860" w:type="dxa"/>
            <w:tcMar>
              <w:top w:w="0" w:type="dxa"/>
              <w:bottom w:w="0" w:type="dxa"/>
            </w:tcMar>
            <w:vAlign w:val="center"/>
          </w:tcPr>
          <w:p w14:paraId="476891AD" w14:textId="77777777" w:rsidR="00D76D9C" w:rsidRDefault="00C8155F">
            <w:pPr>
              <w:keepNext/>
              <w:keepLines/>
              <w:spacing w:after="0" w:line="240" w:lineRule="auto"/>
              <w:jc w:val="right"/>
            </w:pPr>
            <w:r>
              <w:rPr>
                <w:sz w:val="18"/>
              </w:rPr>
              <w:t>3.992.685,51</w:t>
            </w:r>
          </w:p>
        </w:tc>
        <w:tc>
          <w:tcPr>
            <w:tcW w:w="700" w:type="dxa"/>
            <w:tcMar>
              <w:top w:w="0" w:type="dxa"/>
              <w:bottom w:w="0" w:type="dxa"/>
            </w:tcMar>
            <w:vAlign w:val="center"/>
          </w:tcPr>
          <w:p w14:paraId="11A966BA" w14:textId="77777777" w:rsidR="00D76D9C" w:rsidRDefault="00C8155F">
            <w:pPr>
              <w:keepNext/>
              <w:keepLines/>
              <w:spacing w:after="0" w:line="240" w:lineRule="auto"/>
              <w:jc w:val="right"/>
            </w:pPr>
            <w:r>
              <w:rPr>
                <w:sz w:val="18"/>
              </w:rPr>
              <w:t>238,4</w:t>
            </w:r>
          </w:p>
        </w:tc>
      </w:tr>
      <w:tr w:rsidR="00D76D9C" w14:paraId="1B3A5B7F" w14:textId="77777777">
        <w:tblPrEx>
          <w:tblCellMar>
            <w:top w:w="0" w:type="dxa"/>
            <w:bottom w:w="0" w:type="dxa"/>
          </w:tblCellMar>
        </w:tblPrEx>
        <w:trPr>
          <w:cantSplit/>
          <w:trHeight w:val="560"/>
        </w:trPr>
        <w:tc>
          <w:tcPr>
            <w:tcW w:w="700" w:type="dxa"/>
            <w:tcMar>
              <w:top w:w="0" w:type="dxa"/>
              <w:bottom w:w="0" w:type="dxa"/>
            </w:tcMar>
            <w:vAlign w:val="center"/>
          </w:tcPr>
          <w:p w14:paraId="0903C2FB" w14:textId="77777777" w:rsidR="00D76D9C" w:rsidRDefault="00D76D9C">
            <w:pPr>
              <w:keepNext/>
              <w:keepLines/>
              <w:spacing w:after="0" w:line="240" w:lineRule="auto"/>
            </w:pPr>
          </w:p>
        </w:tc>
        <w:tc>
          <w:tcPr>
            <w:tcW w:w="3180" w:type="dxa"/>
            <w:tcMar>
              <w:top w:w="0" w:type="dxa"/>
              <w:bottom w:w="0" w:type="dxa"/>
            </w:tcMar>
            <w:vAlign w:val="center"/>
          </w:tcPr>
          <w:p w14:paraId="705BCAF5" w14:textId="77777777" w:rsidR="00D76D9C" w:rsidRDefault="00C8155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C86068D" w14:textId="77777777" w:rsidR="00D76D9C" w:rsidRDefault="00C8155F">
            <w:pPr>
              <w:keepNext/>
              <w:keepLines/>
              <w:spacing w:after="0" w:line="240" w:lineRule="auto"/>
            </w:pPr>
            <w:r>
              <w:rPr>
                <w:b/>
                <w:sz w:val="18"/>
              </w:rPr>
              <w:t>Y002</w:t>
            </w:r>
          </w:p>
        </w:tc>
        <w:tc>
          <w:tcPr>
            <w:tcW w:w="1860" w:type="dxa"/>
            <w:tcMar>
              <w:top w:w="0" w:type="dxa"/>
              <w:bottom w:w="0" w:type="dxa"/>
            </w:tcMar>
            <w:vAlign w:val="center"/>
          </w:tcPr>
          <w:p w14:paraId="0CB61848" w14:textId="77777777" w:rsidR="00D76D9C" w:rsidRDefault="00C8155F">
            <w:pPr>
              <w:keepNext/>
              <w:keepLines/>
              <w:spacing w:after="0" w:line="240" w:lineRule="auto"/>
              <w:jc w:val="right"/>
            </w:pPr>
            <w:r>
              <w:rPr>
                <w:b/>
                <w:sz w:val="18"/>
              </w:rPr>
              <w:t>1.674.763,82</w:t>
            </w:r>
          </w:p>
        </w:tc>
        <w:tc>
          <w:tcPr>
            <w:tcW w:w="1860" w:type="dxa"/>
            <w:tcMar>
              <w:top w:w="0" w:type="dxa"/>
              <w:bottom w:w="0" w:type="dxa"/>
            </w:tcMar>
            <w:vAlign w:val="center"/>
          </w:tcPr>
          <w:p w14:paraId="40CE3974" w14:textId="77777777" w:rsidR="00D76D9C" w:rsidRDefault="00C8155F">
            <w:pPr>
              <w:keepNext/>
              <w:keepLines/>
              <w:spacing w:after="0" w:line="240" w:lineRule="auto"/>
              <w:jc w:val="right"/>
            </w:pPr>
            <w:r>
              <w:rPr>
                <w:b/>
                <w:sz w:val="18"/>
              </w:rPr>
              <w:t>3.992.685,51</w:t>
            </w:r>
          </w:p>
        </w:tc>
        <w:tc>
          <w:tcPr>
            <w:tcW w:w="700" w:type="dxa"/>
            <w:tcMar>
              <w:top w:w="0" w:type="dxa"/>
              <w:bottom w:w="0" w:type="dxa"/>
            </w:tcMar>
            <w:vAlign w:val="center"/>
          </w:tcPr>
          <w:p w14:paraId="427EF2EE" w14:textId="77777777" w:rsidR="00D76D9C" w:rsidRDefault="00C8155F">
            <w:pPr>
              <w:keepNext/>
              <w:keepLines/>
              <w:spacing w:after="0" w:line="240" w:lineRule="auto"/>
              <w:jc w:val="right"/>
            </w:pPr>
            <w:r>
              <w:rPr>
                <w:b/>
                <w:sz w:val="18"/>
              </w:rPr>
              <w:t>238,4</w:t>
            </w:r>
          </w:p>
        </w:tc>
      </w:tr>
      <w:tr w:rsidR="00D76D9C" w14:paraId="00E67107" w14:textId="77777777">
        <w:tblPrEx>
          <w:tblCellMar>
            <w:top w:w="0" w:type="dxa"/>
            <w:bottom w:w="0" w:type="dxa"/>
          </w:tblCellMar>
        </w:tblPrEx>
        <w:trPr>
          <w:cantSplit/>
          <w:trHeight w:val="560"/>
        </w:trPr>
        <w:tc>
          <w:tcPr>
            <w:tcW w:w="700" w:type="dxa"/>
            <w:tcMar>
              <w:top w:w="0" w:type="dxa"/>
              <w:bottom w:w="0" w:type="dxa"/>
            </w:tcMar>
            <w:vAlign w:val="center"/>
          </w:tcPr>
          <w:p w14:paraId="28D4D21B" w14:textId="77777777" w:rsidR="00D76D9C" w:rsidRDefault="00C8155F">
            <w:pPr>
              <w:keepNext/>
              <w:keepLines/>
              <w:spacing w:after="0" w:line="240" w:lineRule="auto"/>
            </w:pPr>
            <w:r>
              <w:rPr>
                <w:sz w:val="18"/>
              </w:rPr>
              <w:t>8</w:t>
            </w:r>
          </w:p>
        </w:tc>
        <w:tc>
          <w:tcPr>
            <w:tcW w:w="3180" w:type="dxa"/>
            <w:tcMar>
              <w:top w:w="0" w:type="dxa"/>
              <w:bottom w:w="0" w:type="dxa"/>
            </w:tcMar>
            <w:vAlign w:val="center"/>
          </w:tcPr>
          <w:p w14:paraId="078D2DC7" w14:textId="77777777" w:rsidR="00D76D9C" w:rsidRDefault="00C8155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E21E836" w14:textId="77777777" w:rsidR="00D76D9C" w:rsidRDefault="00C8155F">
            <w:pPr>
              <w:keepNext/>
              <w:keepLines/>
              <w:spacing w:after="0" w:line="240" w:lineRule="auto"/>
            </w:pPr>
            <w:r>
              <w:rPr>
                <w:sz w:val="18"/>
              </w:rPr>
              <w:t>8</w:t>
            </w:r>
          </w:p>
        </w:tc>
        <w:tc>
          <w:tcPr>
            <w:tcW w:w="1860" w:type="dxa"/>
            <w:tcMar>
              <w:top w:w="0" w:type="dxa"/>
              <w:bottom w:w="0" w:type="dxa"/>
            </w:tcMar>
            <w:vAlign w:val="center"/>
          </w:tcPr>
          <w:p w14:paraId="05D62CF2"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048704C7" w14:textId="77777777" w:rsidR="00D76D9C" w:rsidRDefault="00C8155F">
            <w:pPr>
              <w:keepNext/>
              <w:keepLines/>
              <w:spacing w:after="0" w:line="240" w:lineRule="auto"/>
              <w:jc w:val="right"/>
            </w:pPr>
            <w:r>
              <w:rPr>
                <w:sz w:val="18"/>
              </w:rPr>
              <w:t>2.095.807,43</w:t>
            </w:r>
          </w:p>
        </w:tc>
        <w:tc>
          <w:tcPr>
            <w:tcW w:w="700" w:type="dxa"/>
            <w:tcMar>
              <w:top w:w="0" w:type="dxa"/>
              <w:bottom w:w="0" w:type="dxa"/>
            </w:tcMar>
            <w:vAlign w:val="center"/>
          </w:tcPr>
          <w:p w14:paraId="4ACEF6FF" w14:textId="77777777" w:rsidR="00D76D9C" w:rsidRDefault="00C8155F">
            <w:pPr>
              <w:keepNext/>
              <w:keepLines/>
              <w:spacing w:after="0" w:line="240" w:lineRule="auto"/>
              <w:jc w:val="right"/>
            </w:pPr>
            <w:r>
              <w:rPr>
                <w:sz w:val="18"/>
              </w:rPr>
              <w:t>-</w:t>
            </w:r>
          </w:p>
        </w:tc>
      </w:tr>
      <w:tr w:rsidR="00D76D9C" w14:paraId="41766DE0" w14:textId="77777777">
        <w:tblPrEx>
          <w:tblCellMar>
            <w:top w:w="0" w:type="dxa"/>
            <w:bottom w:w="0" w:type="dxa"/>
          </w:tblCellMar>
        </w:tblPrEx>
        <w:trPr>
          <w:cantSplit/>
          <w:trHeight w:val="560"/>
        </w:trPr>
        <w:tc>
          <w:tcPr>
            <w:tcW w:w="700" w:type="dxa"/>
            <w:tcMar>
              <w:top w:w="0" w:type="dxa"/>
              <w:bottom w:w="0" w:type="dxa"/>
            </w:tcMar>
            <w:vAlign w:val="center"/>
          </w:tcPr>
          <w:p w14:paraId="238ACB99" w14:textId="77777777" w:rsidR="00D76D9C" w:rsidRDefault="00C8155F">
            <w:pPr>
              <w:keepNext/>
              <w:keepLines/>
              <w:spacing w:after="0" w:line="240" w:lineRule="auto"/>
            </w:pPr>
            <w:r>
              <w:rPr>
                <w:sz w:val="18"/>
              </w:rPr>
              <w:t>5</w:t>
            </w:r>
          </w:p>
        </w:tc>
        <w:tc>
          <w:tcPr>
            <w:tcW w:w="3180" w:type="dxa"/>
            <w:tcMar>
              <w:top w:w="0" w:type="dxa"/>
              <w:bottom w:w="0" w:type="dxa"/>
            </w:tcMar>
            <w:vAlign w:val="center"/>
          </w:tcPr>
          <w:p w14:paraId="1EB16CF3" w14:textId="77777777" w:rsidR="00D76D9C" w:rsidRDefault="00C8155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7AD6662" w14:textId="77777777" w:rsidR="00D76D9C" w:rsidRDefault="00C8155F">
            <w:pPr>
              <w:keepNext/>
              <w:keepLines/>
              <w:spacing w:after="0" w:line="240" w:lineRule="auto"/>
            </w:pPr>
            <w:r>
              <w:rPr>
                <w:sz w:val="18"/>
              </w:rPr>
              <w:t>5</w:t>
            </w:r>
          </w:p>
        </w:tc>
        <w:tc>
          <w:tcPr>
            <w:tcW w:w="1860" w:type="dxa"/>
            <w:tcMar>
              <w:top w:w="0" w:type="dxa"/>
              <w:bottom w:w="0" w:type="dxa"/>
            </w:tcMar>
            <w:vAlign w:val="center"/>
          </w:tcPr>
          <w:p w14:paraId="723D6CFE" w14:textId="77777777" w:rsidR="00D76D9C" w:rsidRDefault="00C8155F">
            <w:pPr>
              <w:keepNext/>
              <w:keepLines/>
              <w:spacing w:after="0" w:line="240" w:lineRule="auto"/>
              <w:jc w:val="right"/>
            </w:pPr>
            <w:r>
              <w:rPr>
                <w:sz w:val="18"/>
              </w:rPr>
              <w:t>100.954,41</w:t>
            </w:r>
          </w:p>
        </w:tc>
        <w:tc>
          <w:tcPr>
            <w:tcW w:w="1860" w:type="dxa"/>
            <w:tcMar>
              <w:top w:w="0" w:type="dxa"/>
              <w:bottom w:w="0" w:type="dxa"/>
            </w:tcMar>
            <w:vAlign w:val="center"/>
          </w:tcPr>
          <w:p w14:paraId="398B34FD" w14:textId="77777777" w:rsidR="00D76D9C" w:rsidRDefault="00C8155F">
            <w:pPr>
              <w:keepNext/>
              <w:keepLines/>
              <w:spacing w:after="0" w:line="240" w:lineRule="auto"/>
              <w:jc w:val="right"/>
            </w:pPr>
            <w:r>
              <w:rPr>
                <w:sz w:val="18"/>
              </w:rPr>
              <w:t>80.960,92</w:t>
            </w:r>
          </w:p>
        </w:tc>
        <w:tc>
          <w:tcPr>
            <w:tcW w:w="700" w:type="dxa"/>
            <w:tcMar>
              <w:top w:w="0" w:type="dxa"/>
              <w:bottom w:w="0" w:type="dxa"/>
            </w:tcMar>
            <w:vAlign w:val="center"/>
          </w:tcPr>
          <w:p w14:paraId="2C7C8E93" w14:textId="77777777" w:rsidR="00D76D9C" w:rsidRDefault="00C8155F">
            <w:pPr>
              <w:keepNext/>
              <w:keepLines/>
              <w:spacing w:after="0" w:line="240" w:lineRule="auto"/>
              <w:jc w:val="right"/>
            </w:pPr>
            <w:r>
              <w:rPr>
                <w:sz w:val="18"/>
              </w:rPr>
              <w:t>80,2</w:t>
            </w:r>
          </w:p>
        </w:tc>
      </w:tr>
      <w:tr w:rsidR="00D76D9C" w14:paraId="2DCCA81B" w14:textId="77777777">
        <w:tblPrEx>
          <w:tblCellMar>
            <w:top w:w="0" w:type="dxa"/>
            <w:bottom w:w="0" w:type="dxa"/>
          </w:tblCellMar>
        </w:tblPrEx>
        <w:trPr>
          <w:cantSplit/>
          <w:trHeight w:val="560"/>
        </w:trPr>
        <w:tc>
          <w:tcPr>
            <w:tcW w:w="700" w:type="dxa"/>
            <w:tcMar>
              <w:top w:w="0" w:type="dxa"/>
              <w:bottom w:w="0" w:type="dxa"/>
            </w:tcMar>
            <w:vAlign w:val="center"/>
          </w:tcPr>
          <w:p w14:paraId="7762075C" w14:textId="77777777" w:rsidR="00D76D9C" w:rsidRDefault="00D76D9C">
            <w:pPr>
              <w:keepNext/>
              <w:keepLines/>
              <w:spacing w:after="0" w:line="240" w:lineRule="auto"/>
            </w:pPr>
          </w:p>
        </w:tc>
        <w:tc>
          <w:tcPr>
            <w:tcW w:w="3180" w:type="dxa"/>
            <w:tcMar>
              <w:top w:w="0" w:type="dxa"/>
              <w:bottom w:w="0" w:type="dxa"/>
            </w:tcMar>
            <w:vAlign w:val="center"/>
          </w:tcPr>
          <w:p w14:paraId="06C13E39" w14:textId="77777777" w:rsidR="00D76D9C" w:rsidRDefault="00C8155F">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3E7CD677" w14:textId="77777777" w:rsidR="00D76D9C" w:rsidRDefault="00C8155F">
            <w:pPr>
              <w:keepNext/>
              <w:keepLines/>
              <w:spacing w:after="0" w:line="240" w:lineRule="auto"/>
            </w:pPr>
            <w:r>
              <w:rPr>
                <w:b/>
                <w:sz w:val="18"/>
              </w:rPr>
              <w:t>X003</w:t>
            </w:r>
          </w:p>
        </w:tc>
        <w:tc>
          <w:tcPr>
            <w:tcW w:w="1860" w:type="dxa"/>
            <w:tcMar>
              <w:top w:w="0" w:type="dxa"/>
              <w:bottom w:w="0" w:type="dxa"/>
            </w:tcMar>
            <w:vAlign w:val="center"/>
          </w:tcPr>
          <w:p w14:paraId="563C7131" w14:textId="77777777" w:rsidR="00D76D9C" w:rsidRDefault="00C8155F">
            <w:pPr>
              <w:keepNext/>
              <w:keepLines/>
              <w:spacing w:after="0" w:line="240" w:lineRule="auto"/>
              <w:jc w:val="right"/>
            </w:pPr>
            <w:r>
              <w:rPr>
                <w:b/>
                <w:sz w:val="18"/>
              </w:rPr>
              <w:t>0,00</w:t>
            </w:r>
          </w:p>
        </w:tc>
        <w:tc>
          <w:tcPr>
            <w:tcW w:w="1860" w:type="dxa"/>
            <w:tcMar>
              <w:top w:w="0" w:type="dxa"/>
              <w:bottom w:w="0" w:type="dxa"/>
            </w:tcMar>
            <w:vAlign w:val="center"/>
          </w:tcPr>
          <w:p w14:paraId="67CF3619" w14:textId="77777777" w:rsidR="00D76D9C" w:rsidRDefault="00C8155F">
            <w:pPr>
              <w:keepNext/>
              <w:keepLines/>
              <w:spacing w:after="0" w:line="240" w:lineRule="auto"/>
              <w:jc w:val="right"/>
            </w:pPr>
            <w:r>
              <w:rPr>
                <w:b/>
                <w:sz w:val="18"/>
              </w:rPr>
              <w:t>2.014.846,51</w:t>
            </w:r>
          </w:p>
        </w:tc>
        <w:tc>
          <w:tcPr>
            <w:tcW w:w="700" w:type="dxa"/>
            <w:tcMar>
              <w:top w:w="0" w:type="dxa"/>
              <w:bottom w:w="0" w:type="dxa"/>
            </w:tcMar>
            <w:vAlign w:val="center"/>
          </w:tcPr>
          <w:p w14:paraId="135B39FF" w14:textId="77777777" w:rsidR="00D76D9C" w:rsidRDefault="00C8155F">
            <w:pPr>
              <w:keepNext/>
              <w:keepLines/>
              <w:spacing w:after="0" w:line="240" w:lineRule="auto"/>
              <w:jc w:val="right"/>
            </w:pPr>
            <w:r>
              <w:rPr>
                <w:b/>
                <w:sz w:val="18"/>
              </w:rPr>
              <w:t>-</w:t>
            </w:r>
          </w:p>
        </w:tc>
      </w:tr>
      <w:tr w:rsidR="00D76D9C" w14:paraId="23AC3CA2" w14:textId="77777777">
        <w:tblPrEx>
          <w:tblCellMar>
            <w:top w:w="0" w:type="dxa"/>
            <w:bottom w:w="0" w:type="dxa"/>
          </w:tblCellMar>
        </w:tblPrEx>
        <w:trPr>
          <w:cantSplit/>
          <w:trHeight w:val="560"/>
        </w:trPr>
        <w:tc>
          <w:tcPr>
            <w:tcW w:w="700" w:type="dxa"/>
            <w:tcMar>
              <w:top w:w="0" w:type="dxa"/>
              <w:bottom w:w="0" w:type="dxa"/>
            </w:tcMar>
            <w:vAlign w:val="center"/>
          </w:tcPr>
          <w:p w14:paraId="1F59DDB1" w14:textId="77777777" w:rsidR="00D76D9C" w:rsidRDefault="00D76D9C">
            <w:pPr>
              <w:keepNext/>
              <w:keepLines/>
              <w:spacing w:after="0" w:line="240" w:lineRule="auto"/>
            </w:pPr>
          </w:p>
        </w:tc>
        <w:tc>
          <w:tcPr>
            <w:tcW w:w="3180" w:type="dxa"/>
            <w:tcMar>
              <w:top w:w="0" w:type="dxa"/>
              <w:bottom w:w="0" w:type="dxa"/>
            </w:tcMar>
            <w:vAlign w:val="center"/>
          </w:tcPr>
          <w:p w14:paraId="559A8686" w14:textId="77777777" w:rsidR="00D76D9C" w:rsidRDefault="00C8155F">
            <w:pPr>
              <w:keepNext/>
              <w:keepLines/>
              <w:spacing w:after="0" w:line="240" w:lineRule="auto"/>
            </w:pPr>
            <w:r>
              <w:rPr>
                <w:b/>
                <w:sz w:val="18"/>
              </w:rPr>
              <w:t>MANJAK PRIHODA I PRIMITAKA (šifre Y345-X678)</w:t>
            </w:r>
          </w:p>
        </w:tc>
        <w:tc>
          <w:tcPr>
            <w:tcW w:w="700" w:type="dxa"/>
            <w:tcMar>
              <w:top w:w="0" w:type="dxa"/>
              <w:bottom w:w="0" w:type="dxa"/>
            </w:tcMar>
            <w:vAlign w:val="center"/>
          </w:tcPr>
          <w:p w14:paraId="24279780" w14:textId="77777777" w:rsidR="00D76D9C" w:rsidRDefault="00C8155F">
            <w:pPr>
              <w:keepNext/>
              <w:keepLines/>
              <w:spacing w:after="0" w:line="240" w:lineRule="auto"/>
            </w:pPr>
            <w:r>
              <w:rPr>
                <w:b/>
                <w:sz w:val="18"/>
              </w:rPr>
              <w:t>Y005</w:t>
            </w:r>
          </w:p>
        </w:tc>
        <w:tc>
          <w:tcPr>
            <w:tcW w:w="1860" w:type="dxa"/>
            <w:tcMar>
              <w:top w:w="0" w:type="dxa"/>
              <w:bottom w:w="0" w:type="dxa"/>
            </w:tcMar>
            <w:vAlign w:val="center"/>
          </w:tcPr>
          <w:p w14:paraId="1DEBD4A8" w14:textId="77777777" w:rsidR="00D76D9C" w:rsidRDefault="00C8155F">
            <w:pPr>
              <w:keepNext/>
              <w:keepLines/>
              <w:spacing w:after="0" w:line="240" w:lineRule="auto"/>
              <w:jc w:val="right"/>
            </w:pPr>
            <w:r>
              <w:rPr>
                <w:b/>
                <w:sz w:val="18"/>
              </w:rPr>
              <w:t>0,00</w:t>
            </w:r>
          </w:p>
        </w:tc>
        <w:tc>
          <w:tcPr>
            <w:tcW w:w="1860" w:type="dxa"/>
            <w:tcMar>
              <w:top w:w="0" w:type="dxa"/>
              <w:bottom w:w="0" w:type="dxa"/>
            </w:tcMar>
            <w:vAlign w:val="center"/>
          </w:tcPr>
          <w:p w14:paraId="7B49EB9F" w14:textId="77777777" w:rsidR="00D76D9C" w:rsidRDefault="00C8155F">
            <w:pPr>
              <w:keepNext/>
              <w:keepLines/>
              <w:spacing w:after="0" w:line="240" w:lineRule="auto"/>
              <w:jc w:val="right"/>
            </w:pPr>
            <w:r>
              <w:rPr>
                <w:b/>
                <w:sz w:val="18"/>
              </w:rPr>
              <w:t>232.498,59</w:t>
            </w:r>
          </w:p>
        </w:tc>
        <w:tc>
          <w:tcPr>
            <w:tcW w:w="700" w:type="dxa"/>
            <w:tcMar>
              <w:top w:w="0" w:type="dxa"/>
              <w:bottom w:w="0" w:type="dxa"/>
            </w:tcMar>
            <w:vAlign w:val="center"/>
          </w:tcPr>
          <w:p w14:paraId="5DE1349C" w14:textId="77777777" w:rsidR="00D76D9C" w:rsidRDefault="00C8155F">
            <w:pPr>
              <w:keepNext/>
              <w:keepLines/>
              <w:spacing w:after="0" w:line="240" w:lineRule="auto"/>
              <w:jc w:val="right"/>
            </w:pPr>
            <w:r>
              <w:rPr>
                <w:b/>
                <w:sz w:val="18"/>
              </w:rPr>
              <w:t>-</w:t>
            </w:r>
          </w:p>
        </w:tc>
      </w:tr>
    </w:tbl>
    <w:p w14:paraId="219EE546" w14:textId="77777777" w:rsidR="00D76D9C" w:rsidRDefault="00D76D9C">
      <w:pPr>
        <w:spacing w:after="0"/>
      </w:pPr>
    </w:p>
    <w:p w14:paraId="67CE80C6" w14:textId="77777777" w:rsidR="00D76D9C" w:rsidRDefault="00C8155F">
      <w:r>
        <w:t>Prihodi poslovanja šifra 6 - u 2025. godini iznose 4.289.646,06 eura i povećani su za 12,8% u odnosu na 2024. godinu, zbog povećanja prihoda, a posebno zbog povećanja prihoda od poreza, pomoći iz inozemstva i od subjekata unutar općeg proračuna i prihoda od imovine.</w:t>
      </w:r>
    </w:p>
    <w:p w14:paraId="782F1DAB" w14:textId="77777777" w:rsidR="00D76D9C" w:rsidRDefault="00C8155F">
      <w:r>
        <w:t>Rashodi poslovanja šifra 3 – u 2025. godini iznose 2.544.305,65 eura i povećani su za 35,9% u odnosu na 2024. godinu, zbog povećanja rashoda</w:t>
      </w:r>
    </w:p>
    <w:p w14:paraId="42921EFC" w14:textId="77777777" w:rsidR="00D76D9C" w:rsidRDefault="00C8155F">
      <w:r>
        <w:lastRenderedPageBreak/>
        <w:t>poslovanja:</w:t>
      </w:r>
    </w:p>
    <w:p w14:paraId="7ABB78BE" w14:textId="77777777" w:rsidR="00D76D9C" w:rsidRDefault="00C8155F">
      <w:r>
        <w:t>- za zaposlene je povećana osnovica za obračun plaća i povećanja broja novozaposlenih djelatnika,</w:t>
      </w:r>
    </w:p>
    <w:p w14:paraId="05141101" w14:textId="77777777" w:rsidR="00D76D9C" w:rsidRDefault="00C8155F">
      <w:r>
        <w:t>- za materijalne rashode zbog povećanja cijena i povećanja troškova,</w:t>
      </w:r>
    </w:p>
    <w:p w14:paraId="6DDD1021" w14:textId="77777777" w:rsidR="00D76D9C" w:rsidRDefault="00C8155F">
      <w:r>
        <w:t>- za financijske rashode zbog plaćanja kamata za primljene kredite,</w:t>
      </w:r>
    </w:p>
    <w:p w14:paraId="54C0A7BD" w14:textId="77777777" w:rsidR="00D76D9C" w:rsidRDefault="00C8155F">
      <w:r>
        <w:t>- za subvencije zbog povećanje cijena usluga te je time i povećan iznos kojima se iste subvencioniraju,</w:t>
      </w:r>
    </w:p>
    <w:p w14:paraId="7DEFF145" w14:textId="77777777" w:rsidR="00D76D9C" w:rsidRDefault="00C8155F">
      <w:r>
        <w:t>- za naknade građanima i kućanstvima na temelju osiguranja i druge naknade povećane su zbog povećanja troškova za socijalno ugrožene,</w:t>
      </w:r>
    </w:p>
    <w:p w14:paraId="7907EEAE" w14:textId="77777777" w:rsidR="00D76D9C" w:rsidRDefault="00C8155F">
      <w:r>
        <w:t>- za iznos novih donacija, kazne, naknade šteta i kapitalne pomoći povećane su za iznos nove donacije.</w:t>
      </w:r>
    </w:p>
    <w:p w14:paraId="405C8AEA" w14:textId="77777777" w:rsidR="00D76D9C" w:rsidRDefault="00C8155F">
      <w:r>
        <w:t>Prihodi od prodaje nefinancijske imovine šifra 7 – u 2025. godini nije bilo ove vrste prihoda.</w:t>
      </w:r>
    </w:p>
    <w:p w14:paraId="3949F6AB" w14:textId="77777777" w:rsidR="00D76D9C" w:rsidRDefault="00C8155F">
      <w:r>
        <w:t>Rashodi za nabavu nefinancijske imovine šifra 4 – u 2025. godini iznose 3.992.685,51 eura, indeks u odnosu na 2024 godinu iznosi 238,4 zbog ulaganja u dugotrajnu imovinu: izgradnja vrtića, asfaltiranja cesta i ostalih prometnih i građevinskih objekata.</w:t>
      </w:r>
    </w:p>
    <w:p w14:paraId="6588D8C8" w14:textId="77777777" w:rsidR="00D76D9C" w:rsidRDefault="00C8155F">
      <w:r>
        <w:t>Primici od financijske imovine i zaduživanja šifra 8 – tijekom 2025. godine Općina Jakovlje počela je koristiti odobreni kredit za projekt Izgradnja dječjeg vrtića u Jakovlju, te je do sada iskorišten u iznosu od 2.095.807,43 eura. </w:t>
      </w:r>
    </w:p>
    <w:p w14:paraId="4DF1689E" w14:textId="77777777" w:rsidR="00D76D9C" w:rsidRDefault="00C8155F">
      <w:r>
        <w:t>Izdaci za financijsku imovinu i otplate zajmova šifra 5 – u 2025. godini iznose 80.960,92 eura, a odnose se na otplatu glavnica primljenih kredita iz ranijih godina. </w:t>
      </w:r>
    </w:p>
    <w:p w14:paraId="414747D2" w14:textId="77777777" w:rsidR="00D76D9C" w:rsidRDefault="00C8155F">
      <w:r>
        <w:br/>
      </w:r>
    </w:p>
    <w:p w14:paraId="669B15A2" w14:textId="77777777" w:rsidR="00D76D9C" w:rsidRDefault="00C8155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A0733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99D997"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3D6BB8"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5A40F8"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7B3CBE"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D605EA"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ADA107" w14:textId="77777777" w:rsidR="00D76D9C" w:rsidRDefault="00C8155F">
            <w:pPr>
              <w:keepNext/>
              <w:keepLines/>
              <w:spacing w:after="0" w:line="240" w:lineRule="auto"/>
              <w:jc w:val="center"/>
            </w:pPr>
            <w:r>
              <w:rPr>
                <w:b/>
                <w:sz w:val="18"/>
              </w:rPr>
              <w:t>Indeks (%)</w:t>
            </w:r>
          </w:p>
        </w:tc>
      </w:tr>
      <w:tr w:rsidR="00D76D9C" w14:paraId="54965303" w14:textId="77777777">
        <w:tblPrEx>
          <w:tblCellMar>
            <w:top w:w="0" w:type="dxa"/>
            <w:bottom w:w="0" w:type="dxa"/>
          </w:tblCellMar>
        </w:tblPrEx>
        <w:trPr>
          <w:cantSplit/>
          <w:trHeight w:val="560"/>
        </w:trPr>
        <w:tc>
          <w:tcPr>
            <w:tcW w:w="700" w:type="dxa"/>
            <w:tcMar>
              <w:top w:w="0" w:type="dxa"/>
              <w:bottom w:w="0" w:type="dxa"/>
            </w:tcMar>
            <w:vAlign w:val="center"/>
          </w:tcPr>
          <w:p w14:paraId="715B2A65" w14:textId="77777777" w:rsidR="00D76D9C" w:rsidRDefault="00C8155F">
            <w:pPr>
              <w:keepNext/>
              <w:keepLines/>
              <w:spacing w:after="0" w:line="240" w:lineRule="auto"/>
            </w:pPr>
            <w:r>
              <w:rPr>
                <w:sz w:val="18"/>
              </w:rPr>
              <w:t>61</w:t>
            </w:r>
          </w:p>
        </w:tc>
        <w:tc>
          <w:tcPr>
            <w:tcW w:w="3180" w:type="dxa"/>
            <w:tcMar>
              <w:top w:w="0" w:type="dxa"/>
              <w:bottom w:w="0" w:type="dxa"/>
            </w:tcMar>
            <w:vAlign w:val="center"/>
          </w:tcPr>
          <w:p w14:paraId="5176463F" w14:textId="77777777" w:rsidR="00D76D9C" w:rsidRDefault="00C8155F">
            <w:pPr>
              <w:keepNext/>
              <w:keepLines/>
              <w:spacing w:after="0" w:line="240" w:lineRule="auto"/>
            </w:pPr>
            <w:r>
              <w:rPr>
                <w:sz w:val="18"/>
              </w:rPr>
              <w:t>Prihodi od poreza (šifre 611+612+613+614+615+616)</w:t>
            </w:r>
          </w:p>
        </w:tc>
        <w:tc>
          <w:tcPr>
            <w:tcW w:w="700" w:type="dxa"/>
            <w:tcMar>
              <w:top w:w="0" w:type="dxa"/>
              <w:bottom w:w="0" w:type="dxa"/>
            </w:tcMar>
            <w:vAlign w:val="center"/>
          </w:tcPr>
          <w:p w14:paraId="4171CBE8" w14:textId="77777777" w:rsidR="00D76D9C" w:rsidRDefault="00C8155F">
            <w:pPr>
              <w:keepNext/>
              <w:keepLines/>
              <w:spacing w:after="0" w:line="240" w:lineRule="auto"/>
            </w:pPr>
            <w:r>
              <w:rPr>
                <w:sz w:val="18"/>
              </w:rPr>
              <w:t>61</w:t>
            </w:r>
          </w:p>
        </w:tc>
        <w:tc>
          <w:tcPr>
            <w:tcW w:w="1860" w:type="dxa"/>
            <w:tcMar>
              <w:top w:w="0" w:type="dxa"/>
              <w:bottom w:w="0" w:type="dxa"/>
            </w:tcMar>
            <w:vAlign w:val="center"/>
          </w:tcPr>
          <w:p w14:paraId="45A86822" w14:textId="77777777" w:rsidR="00D76D9C" w:rsidRDefault="00C8155F">
            <w:pPr>
              <w:keepNext/>
              <w:keepLines/>
              <w:spacing w:after="0" w:line="240" w:lineRule="auto"/>
              <w:jc w:val="right"/>
            </w:pPr>
            <w:r>
              <w:rPr>
                <w:sz w:val="18"/>
              </w:rPr>
              <w:t>1.946.521,48</w:t>
            </w:r>
          </w:p>
        </w:tc>
        <w:tc>
          <w:tcPr>
            <w:tcW w:w="1860" w:type="dxa"/>
            <w:tcMar>
              <w:top w:w="0" w:type="dxa"/>
              <w:bottom w:w="0" w:type="dxa"/>
            </w:tcMar>
            <w:vAlign w:val="center"/>
          </w:tcPr>
          <w:p w14:paraId="68AFCCEC" w14:textId="77777777" w:rsidR="00D76D9C" w:rsidRDefault="00C8155F">
            <w:pPr>
              <w:keepNext/>
              <w:keepLines/>
              <w:spacing w:after="0" w:line="240" w:lineRule="auto"/>
              <w:jc w:val="right"/>
            </w:pPr>
            <w:r>
              <w:rPr>
                <w:sz w:val="18"/>
              </w:rPr>
              <w:t>2.352.399,70</w:t>
            </w:r>
          </w:p>
        </w:tc>
        <w:tc>
          <w:tcPr>
            <w:tcW w:w="700" w:type="dxa"/>
            <w:tcMar>
              <w:top w:w="0" w:type="dxa"/>
              <w:bottom w:w="0" w:type="dxa"/>
            </w:tcMar>
            <w:vAlign w:val="center"/>
          </w:tcPr>
          <w:p w14:paraId="3B555B24" w14:textId="77777777" w:rsidR="00D76D9C" w:rsidRDefault="00C8155F">
            <w:pPr>
              <w:keepNext/>
              <w:keepLines/>
              <w:spacing w:after="0" w:line="240" w:lineRule="auto"/>
              <w:jc w:val="right"/>
            </w:pPr>
            <w:r>
              <w:rPr>
                <w:sz w:val="18"/>
              </w:rPr>
              <w:t>120,9</w:t>
            </w:r>
          </w:p>
        </w:tc>
      </w:tr>
    </w:tbl>
    <w:p w14:paraId="25FB7940" w14:textId="77777777" w:rsidR="00D76D9C" w:rsidRDefault="00D76D9C">
      <w:pPr>
        <w:spacing w:after="0"/>
      </w:pPr>
    </w:p>
    <w:p w14:paraId="3B6759F4" w14:textId="77777777" w:rsidR="00D76D9C" w:rsidRDefault="00C8155F">
      <w:r>
        <w:t>Način dijeljenja prihoda od poreza na dohodak između središnje države, županije i općine/grada poreznog obveznika uređen je Zakonom o financiranju jedinica lokalne i područne (regionalne) samouprave i najvažniji je prihod proračuna, te je rasknjižen temeljem FINI-nog izvještaja po vrstama poreza na dohodak.</w:t>
      </w:r>
    </w:p>
    <w:p w14:paraId="06F2A6FB" w14:textId="77777777" w:rsidR="00D76D9C" w:rsidRDefault="00D76D9C"/>
    <w:p w14:paraId="25FCADA6" w14:textId="77777777" w:rsidR="00D76D9C" w:rsidRDefault="00C8155F">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66430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9E7133"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699EB2"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FA0575"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B01777"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8138C0"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6AF5CA" w14:textId="77777777" w:rsidR="00D76D9C" w:rsidRDefault="00C8155F">
            <w:pPr>
              <w:keepNext/>
              <w:keepLines/>
              <w:spacing w:after="0" w:line="240" w:lineRule="auto"/>
              <w:jc w:val="center"/>
            </w:pPr>
            <w:r>
              <w:rPr>
                <w:b/>
                <w:sz w:val="18"/>
              </w:rPr>
              <w:t>Indeks (%)</w:t>
            </w:r>
          </w:p>
        </w:tc>
      </w:tr>
      <w:tr w:rsidR="00D76D9C" w14:paraId="39087184" w14:textId="77777777">
        <w:tblPrEx>
          <w:tblCellMar>
            <w:top w:w="0" w:type="dxa"/>
            <w:bottom w:w="0" w:type="dxa"/>
          </w:tblCellMar>
        </w:tblPrEx>
        <w:trPr>
          <w:cantSplit/>
          <w:trHeight w:val="560"/>
        </w:trPr>
        <w:tc>
          <w:tcPr>
            <w:tcW w:w="700" w:type="dxa"/>
            <w:tcMar>
              <w:top w:w="0" w:type="dxa"/>
              <w:bottom w:w="0" w:type="dxa"/>
            </w:tcMar>
            <w:vAlign w:val="center"/>
          </w:tcPr>
          <w:p w14:paraId="7CAA800E" w14:textId="77777777" w:rsidR="00D76D9C" w:rsidRDefault="00C8155F">
            <w:pPr>
              <w:keepNext/>
              <w:keepLines/>
              <w:spacing w:after="0" w:line="240" w:lineRule="auto"/>
            </w:pPr>
            <w:r>
              <w:rPr>
                <w:sz w:val="18"/>
              </w:rPr>
              <w:t>6131</w:t>
            </w:r>
          </w:p>
        </w:tc>
        <w:tc>
          <w:tcPr>
            <w:tcW w:w="3180" w:type="dxa"/>
            <w:tcMar>
              <w:top w:w="0" w:type="dxa"/>
              <w:bottom w:w="0" w:type="dxa"/>
            </w:tcMar>
            <w:vAlign w:val="center"/>
          </w:tcPr>
          <w:p w14:paraId="33FF84C2" w14:textId="77777777" w:rsidR="00D76D9C" w:rsidRDefault="00C8155F">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6C94E110" w14:textId="77777777" w:rsidR="00D76D9C" w:rsidRDefault="00C8155F">
            <w:pPr>
              <w:keepNext/>
              <w:keepLines/>
              <w:spacing w:after="0" w:line="240" w:lineRule="auto"/>
            </w:pPr>
            <w:r>
              <w:rPr>
                <w:sz w:val="18"/>
              </w:rPr>
              <w:t>6131</w:t>
            </w:r>
          </w:p>
        </w:tc>
        <w:tc>
          <w:tcPr>
            <w:tcW w:w="1860" w:type="dxa"/>
            <w:tcMar>
              <w:top w:w="0" w:type="dxa"/>
              <w:bottom w:w="0" w:type="dxa"/>
            </w:tcMar>
            <w:vAlign w:val="center"/>
          </w:tcPr>
          <w:p w14:paraId="268B13CE" w14:textId="77777777" w:rsidR="00D76D9C" w:rsidRDefault="00C8155F">
            <w:pPr>
              <w:keepNext/>
              <w:keepLines/>
              <w:spacing w:after="0" w:line="240" w:lineRule="auto"/>
              <w:jc w:val="right"/>
            </w:pPr>
            <w:r>
              <w:rPr>
                <w:sz w:val="18"/>
              </w:rPr>
              <w:t>10.794,61</w:t>
            </w:r>
          </w:p>
        </w:tc>
        <w:tc>
          <w:tcPr>
            <w:tcW w:w="1860" w:type="dxa"/>
            <w:tcMar>
              <w:top w:w="0" w:type="dxa"/>
              <w:bottom w:w="0" w:type="dxa"/>
            </w:tcMar>
            <w:vAlign w:val="center"/>
          </w:tcPr>
          <w:p w14:paraId="40839C61" w14:textId="77777777" w:rsidR="00D76D9C" w:rsidRDefault="00C8155F">
            <w:pPr>
              <w:keepNext/>
              <w:keepLines/>
              <w:spacing w:after="0" w:line="240" w:lineRule="auto"/>
              <w:jc w:val="right"/>
            </w:pPr>
            <w:r>
              <w:rPr>
                <w:sz w:val="18"/>
              </w:rPr>
              <w:t>16.690,18</w:t>
            </w:r>
          </w:p>
        </w:tc>
        <w:tc>
          <w:tcPr>
            <w:tcW w:w="700" w:type="dxa"/>
            <w:tcMar>
              <w:top w:w="0" w:type="dxa"/>
              <w:bottom w:w="0" w:type="dxa"/>
            </w:tcMar>
            <w:vAlign w:val="center"/>
          </w:tcPr>
          <w:p w14:paraId="14130736" w14:textId="77777777" w:rsidR="00D76D9C" w:rsidRDefault="00C8155F">
            <w:pPr>
              <w:keepNext/>
              <w:keepLines/>
              <w:spacing w:after="0" w:line="240" w:lineRule="auto"/>
              <w:jc w:val="right"/>
            </w:pPr>
            <w:r>
              <w:rPr>
                <w:sz w:val="18"/>
              </w:rPr>
              <w:t>154,6</w:t>
            </w:r>
          </w:p>
        </w:tc>
      </w:tr>
    </w:tbl>
    <w:p w14:paraId="13F7B90F" w14:textId="77777777" w:rsidR="00D76D9C" w:rsidRDefault="00D76D9C">
      <w:pPr>
        <w:spacing w:after="0"/>
      </w:pPr>
    </w:p>
    <w:p w14:paraId="218341B4" w14:textId="77777777" w:rsidR="00D76D9C" w:rsidRDefault="00C8155F">
      <w:r>
        <w:t>Naplaćen porez na kuće za odmor i porez na nekretnine u 2025. godini iznosi 16.690,18 eura, a u 2024. godini iznosi 10.794,61 eura indeks je 154,6. Naplatu, zaduženje te ostale poslove vezane za općinske poreze, u što spada i porez na kuće za odmor i porez na nekretnine, za Općinu Jakovlje temeljem Odluke Općinskog vijeća Općine Jakovlje obavlja Porezna uprava. Pravilnikom o izmjenama i dopunama Pravilnika o proračunskom računovodnstu uveden je novi račun 61316 Porez na nekretnine, te se prihodi evidentiraj</w:t>
      </w:r>
      <w:r>
        <w:t>u na navedenom kontu.</w:t>
      </w:r>
    </w:p>
    <w:p w14:paraId="437C5448" w14:textId="77777777" w:rsidR="00D76D9C" w:rsidRDefault="00D76D9C"/>
    <w:p w14:paraId="13BA2959" w14:textId="77777777" w:rsidR="00D76D9C" w:rsidRDefault="00C8155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08275C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D0F0FB"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B9A91F"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99DF3B"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5B387"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94F465"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70A2ED" w14:textId="77777777" w:rsidR="00D76D9C" w:rsidRDefault="00C8155F">
            <w:pPr>
              <w:keepNext/>
              <w:keepLines/>
              <w:spacing w:after="0" w:line="240" w:lineRule="auto"/>
              <w:jc w:val="center"/>
            </w:pPr>
            <w:r>
              <w:rPr>
                <w:b/>
                <w:sz w:val="18"/>
              </w:rPr>
              <w:t>Indeks (%)</w:t>
            </w:r>
          </w:p>
        </w:tc>
      </w:tr>
      <w:tr w:rsidR="00D76D9C" w14:paraId="685C23A3" w14:textId="77777777">
        <w:tblPrEx>
          <w:tblCellMar>
            <w:top w:w="0" w:type="dxa"/>
            <w:bottom w:w="0" w:type="dxa"/>
          </w:tblCellMar>
        </w:tblPrEx>
        <w:trPr>
          <w:cantSplit/>
          <w:trHeight w:val="560"/>
        </w:trPr>
        <w:tc>
          <w:tcPr>
            <w:tcW w:w="700" w:type="dxa"/>
            <w:tcMar>
              <w:top w:w="0" w:type="dxa"/>
              <w:bottom w:w="0" w:type="dxa"/>
            </w:tcMar>
            <w:vAlign w:val="center"/>
          </w:tcPr>
          <w:p w14:paraId="6917649E" w14:textId="77777777" w:rsidR="00D76D9C" w:rsidRDefault="00C8155F">
            <w:pPr>
              <w:keepNext/>
              <w:keepLines/>
              <w:spacing w:after="0" w:line="240" w:lineRule="auto"/>
            </w:pPr>
            <w:r>
              <w:rPr>
                <w:sz w:val="18"/>
              </w:rPr>
              <w:t>6134</w:t>
            </w:r>
          </w:p>
        </w:tc>
        <w:tc>
          <w:tcPr>
            <w:tcW w:w="3180" w:type="dxa"/>
            <w:tcMar>
              <w:top w:w="0" w:type="dxa"/>
              <w:bottom w:w="0" w:type="dxa"/>
            </w:tcMar>
            <w:vAlign w:val="center"/>
          </w:tcPr>
          <w:p w14:paraId="417BECD9" w14:textId="77777777" w:rsidR="00D76D9C" w:rsidRDefault="00C8155F">
            <w:pPr>
              <w:keepNext/>
              <w:keepLines/>
              <w:spacing w:after="0" w:line="240" w:lineRule="auto"/>
            </w:pPr>
            <w:r>
              <w:rPr>
                <w:sz w:val="18"/>
              </w:rPr>
              <w:t>Povremeni porezi na imovinu</w:t>
            </w:r>
          </w:p>
        </w:tc>
        <w:tc>
          <w:tcPr>
            <w:tcW w:w="700" w:type="dxa"/>
            <w:tcMar>
              <w:top w:w="0" w:type="dxa"/>
              <w:bottom w:w="0" w:type="dxa"/>
            </w:tcMar>
            <w:vAlign w:val="center"/>
          </w:tcPr>
          <w:p w14:paraId="4A3A0671" w14:textId="77777777" w:rsidR="00D76D9C" w:rsidRDefault="00C8155F">
            <w:pPr>
              <w:keepNext/>
              <w:keepLines/>
              <w:spacing w:after="0" w:line="240" w:lineRule="auto"/>
            </w:pPr>
            <w:r>
              <w:rPr>
                <w:sz w:val="18"/>
              </w:rPr>
              <w:t>6134</w:t>
            </w:r>
          </w:p>
        </w:tc>
        <w:tc>
          <w:tcPr>
            <w:tcW w:w="1860" w:type="dxa"/>
            <w:tcMar>
              <w:top w:w="0" w:type="dxa"/>
              <w:bottom w:w="0" w:type="dxa"/>
            </w:tcMar>
            <w:vAlign w:val="center"/>
          </w:tcPr>
          <w:p w14:paraId="2F15ED13" w14:textId="77777777" w:rsidR="00D76D9C" w:rsidRDefault="00C8155F">
            <w:pPr>
              <w:keepNext/>
              <w:keepLines/>
              <w:spacing w:after="0" w:line="240" w:lineRule="auto"/>
              <w:jc w:val="right"/>
            </w:pPr>
            <w:r>
              <w:rPr>
                <w:sz w:val="18"/>
              </w:rPr>
              <w:t>159.562,25</w:t>
            </w:r>
          </w:p>
        </w:tc>
        <w:tc>
          <w:tcPr>
            <w:tcW w:w="1860" w:type="dxa"/>
            <w:tcMar>
              <w:top w:w="0" w:type="dxa"/>
              <w:bottom w:w="0" w:type="dxa"/>
            </w:tcMar>
            <w:vAlign w:val="center"/>
          </w:tcPr>
          <w:p w14:paraId="7734CB70" w14:textId="77777777" w:rsidR="00D76D9C" w:rsidRDefault="00C8155F">
            <w:pPr>
              <w:keepNext/>
              <w:keepLines/>
              <w:spacing w:after="0" w:line="240" w:lineRule="auto"/>
              <w:jc w:val="right"/>
            </w:pPr>
            <w:r>
              <w:rPr>
                <w:sz w:val="18"/>
              </w:rPr>
              <w:t>157.238,56</w:t>
            </w:r>
          </w:p>
        </w:tc>
        <w:tc>
          <w:tcPr>
            <w:tcW w:w="700" w:type="dxa"/>
            <w:tcMar>
              <w:top w:w="0" w:type="dxa"/>
              <w:bottom w:w="0" w:type="dxa"/>
            </w:tcMar>
            <w:vAlign w:val="center"/>
          </w:tcPr>
          <w:p w14:paraId="3F6D8A37" w14:textId="77777777" w:rsidR="00D76D9C" w:rsidRDefault="00C8155F">
            <w:pPr>
              <w:keepNext/>
              <w:keepLines/>
              <w:spacing w:after="0" w:line="240" w:lineRule="auto"/>
              <w:jc w:val="right"/>
            </w:pPr>
            <w:r>
              <w:rPr>
                <w:sz w:val="18"/>
              </w:rPr>
              <w:t>98,5</w:t>
            </w:r>
          </w:p>
        </w:tc>
      </w:tr>
    </w:tbl>
    <w:p w14:paraId="31D0253E" w14:textId="77777777" w:rsidR="00D76D9C" w:rsidRDefault="00D76D9C">
      <w:pPr>
        <w:spacing w:after="0"/>
      </w:pPr>
    </w:p>
    <w:p w14:paraId="19318D1F" w14:textId="77777777" w:rsidR="00D76D9C" w:rsidRDefault="00C8155F">
      <w:r>
        <w:t>Povremeni porezi na imovinu odnose se na porez na promet nekretnina, u 2025. godini ostvaren je u iznosu 157.238,56 eura, a u 2024. godini 159.562,25 eura, indeks iznosi 98,5. Predmet oporezivanja je promet nekretnina, te o tome ovisi visina prihoda.</w:t>
      </w:r>
    </w:p>
    <w:p w14:paraId="1CFFB0AF" w14:textId="77777777" w:rsidR="00D76D9C" w:rsidRDefault="00D76D9C"/>
    <w:p w14:paraId="1829FBEC" w14:textId="77777777" w:rsidR="00D76D9C" w:rsidRDefault="00C8155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9509E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B2581D"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EB2008"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8C865"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C9D56"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DCD37F"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A6E27" w14:textId="77777777" w:rsidR="00D76D9C" w:rsidRDefault="00C8155F">
            <w:pPr>
              <w:keepNext/>
              <w:keepLines/>
              <w:spacing w:after="0" w:line="240" w:lineRule="auto"/>
              <w:jc w:val="center"/>
            </w:pPr>
            <w:r>
              <w:rPr>
                <w:b/>
                <w:sz w:val="18"/>
              </w:rPr>
              <w:t>Indeks (%)</w:t>
            </w:r>
          </w:p>
        </w:tc>
      </w:tr>
      <w:tr w:rsidR="00D76D9C" w14:paraId="63DE7E07" w14:textId="77777777">
        <w:tblPrEx>
          <w:tblCellMar>
            <w:top w:w="0" w:type="dxa"/>
            <w:bottom w:w="0" w:type="dxa"/>
          </w:tblCellMar>
        </w:tblPrEx>
        <w:trPr>
          <w:cantSplit/>
          <w:trHeight w:val="560"/>
        </w:trPr>
        <w:tc>
          <w:tcPr>
            <w:tcW w:w="700" w:type="dxa"/>
            <w:tcMar>
              <w:top w:w="0" w:type="dxa"/>
              <w:bottom w:w="0" w:type="dxa"/>
            </w:tcMar>
            <w:vAlign w:val="center"/>
          </w:tcPr>
          <w:p w14:paraId="14E8964F" w14:textId="77777777" w:rsidR="00D76D9C" w:rsidRDefault="00C8155F">
            <w:pPr>
              <w:keepNext/>
              <w:keepLines/>
              <w:spacing w:after="0" w:line="240" w:lineRule="auto"/>
            </w:pPr>
            <w:r>
              <w:rPr>
                <w:sz w:val="18"/>
              </w:rPr>
              <w:t>6142</w:t>
            </w:r>
          </w:p>
        </w:tc>
        <w:tc>
          <w:tcPr>
            <w:tcW w:w="3180" w:type="dxa"/>
            <w:tcMar>
              <w:top w:w="0" w:type="dxa"/>
              <w:bottom w:w="0" w:type="dxa"/>
            </w:tcMar>
            <w:vAlign w:val="center"/>
          </w:tcPr>
          <w:p w14:paraId="39DB0FE5" w14:textId="77777777" w:rsidR="00D76D9C" w:rsidRDefault="00C8155F">
            <w:pPr>
              <w:keepNext/>
              <w:keepLines/>
              <w:spacing w:after="0" w:line="240" w:lineRule="auto"/>
            </w:pPr>
            <w:r>
              <w:rPr>
                <w:sz w:val="18"/>
              </w:rPr>
              <w:t>Porez na promet</w:t>
            </w:r>
          </w:p>
        </w:tc>
        <w:tc>
          <w:tcPr>
            <w:tcW w:w="700" w:type="dxa"/>
            <w:tcMar>
              <w:top w:w="0" w:type="dxa"/>
              <w:bottom w:w="0" w:type="dxa"/>
            </w:tcMar>
            <w:vAlign w:val="center"/>
          </w:tcPr>
          <w:p w14:paraId="23FD8AB3" w14:textId="77777777" w:rsidR="00D76D9C" w:rsidRDefault="00C8155F">
            <w:pPr>
              <w:keepNext/>
              <w:keepLines/>
              <w:spacing w:after="0" w:line="240" w:lineRule="auto"/>
            </w:pPr>
            <w:r>
              <w:rPr>
                <w:sz w:val="18"/>
              </w:rPr>
              <w:t>6142</w:t>
            </w:r>
          </w:p>
        </w:tc>
        <w:tc>
          <w:tcPr>
            <w:tcW w:w="1860" w:type="dxa"/>
            <w:tcMar>
              <w:top w:w="0" w:type="dxa"/>
              <w:bottom w:w="0" w:type="dxa"/>
            </w:tcMar>
            <w:vAlign w:val="center"/>
          </w:tcPr>
          <w:p w14:paraId="50BECBF2" w14:textId="77777777" w:rsidR="00D76D9C" w:rsidRDefault="00C8155F">
            <w:pPr>
              <w:keepNext/>
              <w:keepLines/>
              <w:spacing w:after="0" w:line="240" w:lineRule="auto"/>
              <w:jc w:val="right"/>
            </w:pPr>
            <w:r>
              <w:rPr>
                <w:sz w:val="18"/>
              </w:rPr>
              <w:t>10.945,32</w:t>
            </w:r>
          </w:p>
        </w:tc>
        <w:tc>
          <w:tcPr>
            <w:tcW w:w="1860" w:type="dxa"/>
            <w:tcMar>
              <w:top w:w="0" w:type="dxa"/>
              <w:bottom w:w="0" w:type="dxa"/>
            </w:tcMar>
            <w:vAlign w:val="center"/>
          </w:tcPr>
          <w:p w14:paraId="42A2D15D" w14:textId="77777777" w:rsidR="00D76D9C" w:rsidRDefault="00C8155F">
            <w:pPr>
              <w:keepNext/>
              <w:keepLines/>
              <w:spacing w:after="0" w:line="240" w:lineRule="auto"/>
              <w:jc w:val="right"/>
            </w:pPr>
            <w:r>
              <w:rPr>
                <w:sz w:val="18"/>
              </w:rPr>
              <w:t>10.241,23</w:t>
            </w:r>
          </w:p>
        </w:tc>
        <w:tc>
          <w:tcPr>
            <w:tcW w:w="700" w:type="dxa"/>
            <w:tcMar>
              <w:top w:w="0" w:type="dxa"/>
              <w:bottom w:w="0" w:type="dxa"/>
            </w:tcMar>
            <w:vAlign w:val="center"/>
          </w:tcPr>
          <w:p w14:paraId="7B46BD70" w14:textId="77777777" w:rsidR="00D76D9C" w:rsidRDefault="00C8155F">
            <w:pPr>
              <w:keepNext/>
              <w:keepLines/>
              <w:spacing w:after="0" w:line="240" w:lineRule="auto"/>
              <w:jc w:val="right"/>
            </w:pPr>
            <w:r>
              <w:rPr>
                <w:sz w:val="18"/>
              </w:rPr>
              <w:t>93,6</w:t>
            </w:r>
          </w:p>
        </w:tc>
      </w:tr>
    </w:tbl>
    <w:p w14:paraId="6995B49F" w14:textId="77777777" w:rsidR="00D76D9C" w:rsidRDefault="00D76D9C">
      <w:pPr>
        <w:spacing w:after="0"/>
      </w:pPr>
    </w:p>
    <w:p w14:paraId="2F3F2F0D" w14:textId="77777777" w:rsidR="00D76D9C" w:rsidRDefault="00C8155F">
      <w:r>
        <w:t>Prihod od poreza na potrošnju u 2025. godini ostvaren je u iznosu 10.241,23 eura, a u 2024. godini 10.945,32 eura, indeks iznosi 93,6.  Predmet oporezivanja je prodajna cijena pića koja se proda u ugostiteljskim objektima. Porez za potrošnju plaća se na potrošnju alkoholnih pića (vinjak, rakiju i žestoka pića) prirodnih vina, specijalnih vina, piva i bezalkoholnih pića u ugostiteljskim objektima.</w:t>
      </w:r>
    </w:p>
    <w:p w14:paraId="25FCBFCB" w14:textId="77777777" w:rsidR="00D76D9C" w:rsidRDefault="00D76D9C"/>
    <w:p w14:paraId="6C569FD1" w14:textId="77777777" w:rsidR="00D76D9C" w:rsidRDefault="00C8155F">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464E86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3E034B"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114384"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7EEAE"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6C46E0"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E7EC05"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566432" w14:textId="77777777" w:rsidR="00D76D9C" w:rsidRDefault="00C8155F">
            <w:pPr>
              <w:keepNext/>
              <w:keepLines/>
              <w:spacing w:after="0" w:line="240" w:lineRule="auto"/>
              <w:jc w:val="center"/>
            </w:pPr>
            <w:r>
              <w:rPr>
                <w:b/>
                <w:sz w:val="18"/>
              </w:rPr>
              <w:t>Indeks (%)</w:t>
            </w:r>
          </w:p>
        </w:tc>
      </w:tr>
      <w:tr w:rsidR="00D76D9C" w14:paraId="3F6A87DC" w14:textId="77777777">
        <w:tblPrEx>
          <w:tblCellMar>
            <w:top w:w="0" w:type="dxa"/>
            <w:bottom w:w="0" w:type="dxa"/>
          </w:tblCellMar>
        </w:tblPrEx>
        <w:trPr>
          <w:cantSplit/>
          <w:trHeight w:val="560"/>
        </w:trPr>
        <w:tc>
          <w:tcPr>
            <w:tcW w:w="700" w:type="dxa"/>
            <w:tcMar>
              <w:top w:w="0" w:type="dxa"/>
              <w:bottom w:w="0" w:type="dxa"/>
            </w:tcMar>
            <w:vAlign w:val="center"/>
          </w:tcPr>
          <w:p w14:paraId="4D8F1491" w14:textId="77777777" w:rsidR="00D76D9C" w:rsidRDefault="00C8155F">
            <w:pPr>
              <w:keepNext/>
              <w:keepLines/>
              <w:spacing w:after="0" w:line="240" w:lineRule="auto"/>
            </w:pPr>
            <w:r>
              <w:rPr>
                <w:sz w:val="18"/>
              </w:rPr>
              <w:t>6145</w:t>
            </w:r>
          </w:p>
        </w:tc>
        <w:tc>
          <w:tcPr>
            <w:tcW w:w="3180" w:type="dxa"/>
            <w:tcMar>
              <w:top w:w="0" w:type="dxa"/>
              <w:bottom w:w="0" w:type="dxa"/>
            </w:tcMar>
            <w:vAlign w:val="center"/>
          </w:tcPr>
          <w:p w14:paraId="0514EF39" w14:textId="77777777" w:rsidR="00D76D9C" w:rsidRDefault="00C8155F">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0F2A0A71" w14:textId="77777777" w:rsidR="00D76D9C" w:rsidRDefault="00C8155F">
            <w:pPr>
              <w:keepNext/>
              <w:keepLines/>
              <w:spacing w:after="0" w:line="240" w:lineRule="auto"/>
            </w:pPr>
            <w:r>
              <w:rPr>
                <w:sz w:val="18"/>
              </w:rPr>
              <w:t>6145</w:t>
            </w:r>
          </w:p>
        </w:tc>
        <w:tc>
          <w:tcPr>
            <w:tcW w:w="1860" w:type="dxa"/>
            <w:tcMar>
              <w:top w:w="0" w:type="dxa"/>
              <w:bottom w:w="0" w:type="dxa"/>
            </w:tcMar>
            <w:vAlign w:val="center"/>
          </w:tcPr>
          <w:p w14:paraId="5ADF5562" w14:textId="77777777" w:rsidR="00D76D9C" w:rsidRDefault="00C8155F">
            <w:pPr>
              <w:keepNext/>
              <w:keepLines/>
              <w:spacing w:after="0" w:line="240" w:lineRule="auto"/>
              <w:jc w:val="right"/>
            </w:pPr>
            <w:r>
              <w:rPr>
                <w:sz w:val="18"/>
              </w:rPr>
              <w:t>199,12</w:t>
            </w:r>
          </w:p>
        </w:tc>
        <w:tc>
          <w:tcPr>
            <w:tcW w:w="1860" w:type="dxa"/>
            <w:tcMar>
              <w:top w:w="0" w:type="dxa"/>
              <w:bottom w:w="0" w:type="dxa"/>
            </w:tcMar>
            <w:vAlign w:val="center"/>
          </w:tcPr>
          <w:p w14:paraId="44DB839E" w14:textId="77777777" w:rsidR="00D76D9C" w:rsidRDefault="00C8155F">
            <w:pPr>
              <w:keepNext/>
              <w:keepLines/>
              <w:spacing w:after="0" w:line="240" w:lineRule="auto"/>
              <w:jc w:val="right"/>
            </w:pPr>
            <w:r>
              <w:rPr>
                <w:sz w:val="18"/>
              </w:rPr>
              <w:t>232,26</w:t>
            </w:r>
          </w:p>
        </w:tc>
        <w:tc>
          <w:tcPr>
            <w:tcW w:w="700" w:type="dxa"/>
            <w:tcMar>
              <w:top w:w="0" w:type="dxa"/>
              <w:bottom w:w="0" w:type="dxa"/>
            </w:tcMar>
            <w:vAlign w:val="center"/>
          </w:tcPr>
          <w:p w14:paraId="34551745" w14:textId="77777777" w:rsidR="00D76D9C" w:rsidRDefault="00C8155F">
            <w:pPr>
              <w:keepNext/>
              <w:keepLines/>
              <w:spacing w:after="0" w:line="240" w:lineRule="auto"/>
              <w:jc w:val="right"/>
            </w:pPr>
            <w:r>
              <w:rPr>
                <w:sz w:val="18"/>
              </w:rPr>
              <w:t>116,6</w:t>
            </w:r>
          </w:p>
        </w:tc>
      </w:tr>
    </w:tbl>
    <w:p w14:paraId="74EADBEF" w14:textId="77777777" w:rsidR="00D76D9C" w:rsidRDefault="00D76D9C">
      <w:pPr>
        <w:spacing w:after="0"/>
      </w:pPr>
    </w:p>
    <w:p w14:paraId="710457EE" w14:textId="77777777" w:rsidR="00D76D9C" w:rsidRDefault="00C8155F">
      <w:r>
        <w:t>Porezi na korištenje dobara ili izvođenje aktivnosti u 2025. godini ostvaren je u iznosu od 232,26 eura, a u 2024. godini 199,12 eura, indeks iznosi 116,6. Zakonom o lokalnim porezima iz 2017. godine ukinut je porez na tvrtku ili naziv kao jedan od prihoda jedinica lokalne samouprave. Naplatu, zaduženje i ostale poslove vezane za općinske poreze, u što spada i porez na tvrtku ili naziv, za Općinu Jakovlje temeljem Odluke Općinskog vijeća Općine Jakovlje obavlja Porezna uprava.  </w:t>
      </w:r>
    </w:p>
    <w:p w14:paraId="4EAE4C42" w14:textId="77777777" w:rsidR="00D76D9C" w:rsidRDefault="00D76D9C"/>
    <w:p w14:paraId="0FB05121" w14:textId="77777777" w:rsidR="00D76D9C" w:rsidRDefault="00C8155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771D7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250799"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A163A7"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78ED3D"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320279"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5901C"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C645D5" w14:textId="77777777" w:rsidR="00D76D9C" w:rsidRDefault="00C8155F">
            <w:pPr>
              <w:keepNext/>
              <w:keepLines/>
              <w:spacing w:after="0" w:line="240" w:lineRule="auto"/>
              <w:jc w:val="center"/>
            </w:pPr>
            <w:r>
              <w:rPr>
                <w:b/>
                <w:sz w:val="18"/>
              </w:rPr>
              <w:t>Indeks (%)</w:t>
            </w:r>
          </w:p>
        </w:tc>
      </w:tr>
      <w:tr w:rsidR="00D76D9C" w14:paraId="4BBB231A" w14:textId="77777777">
        <w:tblPrEx>
          <w:tblCellMar>
            <w:top w:w="0" w:type="dxa"/>
            <w:bottom w:w="0" w:type="dxa"/>
          </w:tblCellMar>
        </w:tblPrEx>
        <w:trPr>
          <w:cantSplit/>
          <w:trHeight w:val="560"/>
        </w:trPr>
        <w:tc>
          <w:tcPr>
            <w:tcW w:w="700" w:type="dxa"/>
            <w:tcMar>
              <w:top w:w="0" w:type="dxa"/>
              <w:bottom w:w="0" w:type="dxa"/>
            </w:tcMar>
            <w:vAlign w:val="center"/>
          </w:tcPr>
          <w:p w14:paraId="65539297" w14:textId="77777777" w:rsidR="00D76D9C" w:rsidRDefault="00C8155F">
            <w:pPr>
              <w:keepNext/>
              <w:keepLines/>
              <w:spacing w:after="0" w:line="240" w:lineRule="auto"/>
            </w:pPr>
            <w:r>
              <w:rPr>
                <w:sz w:val="18"/>
              </w:rPr>
              <w:t>63</w:t>
            </w:r>
          </w:p>
        </w:tc>
        <w:tc>
          <w:tcPr>
            <w:tcW w:w="3180" w:type="dxa"/>
            <w:tcMar>
              <w:top w:w="0" w:type="dxa"/>
              <w:bottom w:w="0" w:type="dxa"/>
            </w:tcMar>
            <w:vAlign w:val="center"/>
          </w:tcPr>
          <w:p w14:paraId="522BA3B7" w14:textId="77777777" w:rsidR="00D76D9C" w:rsidRDefault="00C8155F">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F347CCB" w14:textId="77777777" w:rsidR="00D76D9C" w:rsidRDefault="00C8155F">
            <w:pPr>
              <w:keepNext/>
              <w:keepLines/>
              <w:spacing w:after="0" w:line="240" w:lineRule="auto"/>
            </w:pPr>
            <w:r>
              <w:rPr>
                <w:sz w:val="18"/>
              </w:rPr>
              <w:t>63</w:t>
            </w:r>
          </w:p>
        </w:tc>
        <w:tc>
          <w:tcPr>
            <w:tcW w:w="1860" w:type="dxa"/>
            <w:tcMar>
              <w:top w:w="0" w:type="dxa"/>
              <w:bottom w:w="0" w:type="dxa"/>
            </w:tcMar>
            <w:vAlign w:val="center"/>
          </w:tcPr>
          <w:p w14:paraId="4BA4655E" w14:textId="77777777" w:rsidR="00D76D9C" w:rsidRDefault="00C8155F">
            <w:pPr>
              <w:keepNext/>
              <w:keepLines/>
              <w:spacing w:after="0" w:line="240" w:lineRule="auto"/>
              <w:jc w:val="right"/>
            </w:pPr>
            <w:r>
              <w:rPr>
                <w:sz w:val="18"/>
              </w:rPr>
              <w:t>1.534.541,14</w:t>
            </w:r>
          </w:p>
        </w:tc>
        <w:tc>
          <w:tcPr>
            <w:tcW w:w="1860" w:type="dxa"/>
            <w:tcMar>
              <w:top w:w="0" w:type="dxa"/>
              <w:bottom w:w="0" w:type="dxa"/>
            </w:tcMar>
            <w:vAlign w:val="center"/>
          </w:tcPr>
          <w:p w14:paraId="7CD19718" w14:textId="77777777" w:rsidR="00D76D9C" w:rsidRDefault="00C8155F">
            <w:pPr>
              <w:keepNext/>
              <w:keepLines/>
              <w:spacing w:after="0" w:line="240" w:lineRule="auto"/>
              <w:jc w:val="right"/>
            </w:pPr>
            <w:r>
              <w:rPr>
                <w:sz w:val="18"/>
              </w:rPr>
              <w:t>1.672.857,89</w:t>
            </w:r>
          </w:p>
        </w:tc>
        <w:tc>
          <w:tcPr>
            <w:tcW w:w="700" w:type="dxa"/>
            <w:tcMar>
              <w:top w:w="0" w:type="dxa"/>
              <w:bottom w:w="0" w:type="dxa"/>
            </w:tcMar>
            <w:vAlign w:val="center"/>
          </w:tcPr>
          <w:p w14:paraId="0F9E6CA8" w14:textId="77777777" w:rsidR="00D76D9C" w:rsidRDefault="00C8155F">
            <w:pPr>
              <w:keepNext/>
              <w:keepLines/>
              <w:spacing w:after="0" w:line="240" w:lineRule="auto"/>
              <w:jc w:val="right"/>
            </w:pPr>
            <w:r>
              <w:rPr>
                <w:sz w:val="18"/>
              </w:rPr>
              <w:t>109,0</w:t>
            </w:r>
          </w:p>
        </w:tc>
      </w:tr>
    </w:tbl>
    <w:p w14:paraId="653E6D84" w14:textId="77777777" w:rsidR="00D76D9C" w:rsidRDefault="00D76D9C">
      <w:pPr>
        <w:spacing w:after="0"/>
      </w:pPr>
    </w:p>
    <w:p w14:paraId="26FC4F53" w14:textId="77777777" w:rsidR="00D76D9C" w:rsidRDefault="00C8155F">
      <w:r>
        <w:t>Indeks prihoda za 2025. godinu u odnosu na 2024. godinu iznosi 109,0, a ostvarenje pomoći ovise o tome na koliko se općina natječaja prijavila i prošla.</w:t>
      </w:r>
    </w:p>
    <w:p w14:paraId="387BEBFC" w14:textId="77777777" w:rsidR="00D76D9C" w:rsidRDefault="00D76D9C"/>
    <w:p w14:paraId="0518EB4E" w14:textId="77777777" w:rsidR="00D76D9C" w:rsidRDefault="00C8155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D6F2B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07D120"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EE7E88"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79134E"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66063"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0CB9FE"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47FAD9" w14:textId="77777777" w:rsidR="00D76D9C" w:rsidRDefault="00C8155F">
            <w:pPr>
              <w:keepNext/>
              <w:keepLines/>
              <w:spacing w:after="0" w:line="240" w:lineRule="auto"/>
              <w:jc w:val="center"/>
            </w:pPr>
            <w:r>
              <w:rPr>
                <w:b/>
                <w:sz w:val="18"/>
              </w:rPr>
              <w:t>Indeks (%)</w:t>
            </w:r>
          </w:p>
        </w:tc>
      </w:tr>
      <w:tr w:rsidR="00D76D9C" w14:paraId="13A62B73" w14:textId="77777777">
        <w:tblPrEx>
          <w:tblCellMar>
            <w:top w:w="0" w:type="dxa"/>
            <w:bottom w:w="0" w:type="dxa"/>
          </w:tblCellMar>
        </w:tblPrEx>
        <w:trPr>
          <w:cantSplit/>
          <w:trHeight w:val="560"/>
        </w:trPr>
        <w:tc>
          <w:tcPr>
            <w:tcW w:w="700" w:type="dxa"/>
            <w:tcMar>
              <w:top w:w="0" w:type="dxa"/>
              <w:bottom w:w="0" w:type="dxa"/>
            </w:tcMar>
            <w:vAlign w:val="center"/>
          </w:tcPr>
          <w:p w14:paraId="1CF03091" w14:textId="77777777" w:rsidR="00D76D9C" w:rsidRDefault="00C8155F">
            <w:pPr>
              <w:keepNext/>
              <w:keepLines/>
              <w:spacing w:after="0" w:line="240" w:lineRule="auto"/>
            </w:pPr>
            <w:r>
              <w:rPr>
                <w:sz w:val="18"/>
              </w:rPr>
              <w:t>6353</w:t>
            </w:r>
          </w:p>
        </w:tc>
        <w:tc>
          <w:tcPr>
            <w:tcW w:w="3180" w:type="dxa"/>
            <w:tcMar>
              <w:top w:w="0" w:type="dxa"/>
              <w:bottom w:w="0" w:type="dxa"/>
            </w:tcMar>
            <w:vAlign w:val="center"/>
          </w:tcPr>
          <w:p w14:paraId="4583DD07" w14:textId="77777777" w:rsidR="00D76D9C" w:rsidRDefault="00C8155F">
            <w:pPr>
              <w:keepNext/>
              <w:keepLines/>
              <w:spacing w:after="0" w:line="240" w:lineRule="auto"/>
            </w:pPr>
            <w:r>
              <w:rPr>
                <w:sz w:val="18"/>
              </w:rPr>
              <w:t>Pomoći fiskalnog izravnanja</w:t>
            </w:r>
          </w:p>
        </w:tc>
        <w:tc>
          <w:tcPr>
            <w:tcW w:w="700" w:type="dxa"/>
            <w:tcMar>
              <w:top w:w="0" w:type="dxa"/>
              <w:bottom w:w="0" w:type="dxa"/>
            </w:tcMar>
            <w:vAlign w:val="center"/>
          </w:tcPr>
          <w:p w14:paraId="6EC331C7" w14:textId="77777777" w:rsidR="00D76D9C" w:rsidRDefault="00C8155F">
            <w:pPr>
              <w:keepNext/>
              <w:keepLines/>
              <w:spacing w:after="0" w:line="240" w:lineRule="auto"/>
            </w:pPr>
            <w:r>
              <w:rPr>
                <w:sz w:val="18"/>
              </w:rPr>
              <w:t>6353</w:t>
            </w:r>
          </w:p>
        </w:tc>
        <w:tc>
          <w:tcPr>
            <w:tcW w:w="1860" w:type="dxa"/>
            <w:tcMar>
              <w:top w:w="0" w:type="dxa"/>
              <w:bottom w:w="0" w:type="dxa"/>
            </w:tcMar>
            <w:vAlign w:val="center"/>
          </w:tcPr>
          <w:p w14:paraId="51599022"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73FB5778" w14:textId="77777777" w:rsidR="00D76D9C" w:rsidRDefault="00C8155F">
            <w:pPr>
              <w:keepNext/>
              <w:keepLines/>
              <w:spacing w:after="0" w:line="240" w:lineRule="auto"/>
              <w:jc w:val="right"/>
            </w:pPr>
            <w:r>
              <w:rPr>
                <w:sz w:val="18"/>
              </w:rPr>
              <w:t>452.491,38</w:t>
            </w:r>
          </w:p>
        </w:tc>
        <w:tc>
          <w:tcPr>
            <w:tcW w:w="700" w:type="dxa"/>
            <w:tcMar>
              <w:top w:w="0" w:type="dxa"/>
              <w:bottom w:w="0" w:type="dxa"/>
            </w:tcMar>
            <w:vAlign w:val="center"/>
          </w:tcPr>
          <w:p w14:paraId="0C577EBF" w14:textId="77777777" w:rsidR="00D76D9C" w:rsidRDefault="00C8155F">
            <w:pPr>
              <w:keepNext/>
              <w:keepLines/>
              <w:spacing w:after="0" w:line="240" w:lineRule="auto"/>
              <w:jc w:val="right"/>
            </w:pPr>
            <w:r>
              <w:rPr>
                <w:sz w:val="18"/>
              </w:rPr>
              <w:t>-</w:t>
            </w:r>
          </w:p>
        </w:tc>
      </w:tr>
    </w:tbl>
    <w:p w14:paraId="68DD87E2" w14:textId="77777777" w:rsidR="00D76D9C" w:rsidRDefault="00D76D9C">
      <w:pPr>
        <w:spacing w:after="0"/>
      </w:pPr>
    </w:p>
    <w:p w14:paraId="15B2D048" w14:textId="77777777" w:rsidR="00D76D9C" w:rsidRDefault="00C8155F">
      <w:r>
        <w:t>Pomoći fiskalnog izravnanja u 2025. godini ostvarene su u iznosu od 452.491,38 eura, a u 2024. godini na ovoj šifri nije bilo evidentirano ovih pomoći, već je isto bilo evidentirano na drugom kontu. Zbog promjena u proračunskom računovodstvu od 1. siječnja 2025. godine evidentirane su pomoći fiskalnog izravnanja u 2025. godini.</w:t>
      </w:r>
    </w:p>
    <w:p w14:paraId="07ED1235" w14:textId="77777777" w:rsidR="00D76D9C" w:rsidRDefault="00D76D9C"/>
    <w:p w14:paraId="2CE029A3" w14:textId="77777777" w:rsidR="00D76D9C" w:rsidRDefault="00C8155F">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71B88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AA1667"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2A2C22"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EBEF77"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4E7D45"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28C67E"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537E27" w14:textId="77777777" w:rsidR="00D76D9C" w:rsidRDefault="00C8155F">
            <w:pPr>
              <w:keepNext/>
              <w:keepLines/>
              <w:spacing w:after="0" w:line="240" w:lineRule="auto"/>
              <w:jc w:val="center"/>
            </w:pPr>
            <w:r>
              <w:rPr>
                <w:b/>
                <w:sz w:val="18"/>
              </w:rPr>
              <w:t>Indeks (%)</w:t>
            </w:r>
          </w:p>
        </w:tc>
      </w:tr>
      <w:tr w:rsidR="00D76D9C" w14:paraId="6EE15C6C" w14:textId="77777777">
        <w:tblPrEx>
          <w:tblCellMar>
            <w:top w:w="0" w:type="dxa"/>
            <w:bottom w:w="0" w:type="dxa"/>
          </w:tblCellMar>
        </w:tblPrEx>
        <w:trPr>
          <w:cantSplit/>
          <w:trHeight w:val="560"/>
        </w:trPr>
        <w:tc>
          <w:tcPr>
            <w:tcW w:w="700" w:type="dxa"/>
            <w:tcMar>
              <w:top w:w="0" w:type="dxa"/>
              <w:bottom w:w="0" w:type="dxa"/>
            </w:tcMar>
            <w:vAlign w:val="center"/>
          </w:tcPr>
          <w:p w14:paraId="1658B990" w14:textId="77777777" w:rsidR="00D76D9C" w:rsidRDefault="00C8155F">
            <w:pPr>
              <w:keepNext/>
              <w:keepLines/>
              <w:spacing w:after="0" w:line="240" w:lineRule="auto"/>
            </w:pPr>
            <w:r>
              <w:rPr>
                <w:sz w:val="18"/>
              </w:rPr>
              <w:t>6414</w:t>
            </w:r>
          </w:p>
        </w:tc>
        <w:tc>
          <w:tcPr>
            <w:tcW w:w="3180" w:type="dxa"/>
            <w:tcMar>
              <w:top w:w="0" w:type="dxa"/>
              <w:bottom w:w="0" w:type="dxa"/>
            </w:tcMar>
            <w:vAlign w:val="center"/>
          </w:tcPr>
          <w:p w14:paraId="64D37E0F" w14:textId="77777777" w:rsidR="00D76D9C" w:rsidRDefault="00C8155F">
            <w:pPr>
              <w:keepNext/>
              <w:keepLines/>
              <w:spacing w:after="0" w:line="240" w:lineRule="auto"/>
            </w:pPr>
            <w:r>
              <w:rPr>
                <w:sz w:val="18"/>
              </w:rPr>
              <w:t>Prihodi od zateznih kamata</w:t>
            </w:r>
          </w:p>
        </w:tc>
        <w:tc>
          <w:tcPr>
            <w:tcW w:w="700" w:type="dxa"/>
            <w:tcMar>
              <w:top w:w="0" w:type="dxa"/>
              <w:bottom w:w="0" w:type="dxa"/>
            </w:tcMar>
            <w:vAlign w:val="center"/>
          </w:tcPr>
          <w:p w14:paraId="209800DC" w14:textId="77777777" w:rsidR="00D76D9C" w:rsidRDefault="00C8155F">
            <w:pPr>
              <w:keepNext/>
              <w:keepLines/>
              <w:spacing w:after="0" w:line="240" w:lineRule="auto"/>
            </w:pPr>
            <w:r>
              <w:rPr>
                <w:sz w:val="18"/>
              </w:rPr>
              <w:t>6414</w:t>
            </w:r>
          </w:p>
        </w:tc>
        <w:tc>
          <w:tcPr>
            <w:tcW w:w="1860" w:type="dxa"/>
            <w:tcMar>
              <w:top w:w="0" w:type="dxa"/>
              <w:bottom w:w="0" w:type="dxa"/>
            </w:tcMar>
            <w:vAlign w:val="center"/>
          </w:tcPr>
          <w:p w14:paraId="0265B19F" w14:textId="77777777" w:rsidR="00D76D9C" w:rsidRDefault="00C8155F">
            <w:pPr>
              <w:keepNext/>
              <w:keepLines/>
              <w:spacing w:after="0" w:line="240" w:lineRule="auto"/>
              <w:jc w:val="right"/>
            </w:pPr>
            <w:r>
              <w:rPr>
                <w:sz w:val="18"/>
              </w:rPr>
              <w:t>305,23</w:t>
            </w:r>
          </w:p>
        </w:tc>
        <w:tc>
          <w:tcPr>
            <w:tcW w:w="1860" w:type="dxa"/>
            <w:tcMar>
              <w:top w:w="0" w:type="dxa"/>
              <w:bottom w:w="0" w:type="dxa"/>
            </w:tcMar>
            <w:vAlign w:val="center"/>
          </w:tcPr>
          <w:p w14:paraId="125BCEFF" w14:textId="77777777" w:rsidR="00D76D9C" w:rsidRDefault="00C8155F">
            <w:pPr>
              <w:keepNext/>
              <w:keepLines/>
              <w:spacing w:after="0" w:line="240" w:lineRule="auto"/>
              <w:jc w:val="right"/>
            </w:pPr>
            <w:r>
              <w:rPr>
                <w:sz w:val="18"/>
              </w:rPr>
              <w:t>245,15</w:t>
            </w:r>
          </w:p>
        </w:tc>
        <w:tc>
          <w:tcPr>
            <w:tcW w:w="700" w:type="dxa"/>
            <w:tcMar>
              <w:top w:w="0" w:type="dxa"/>
              <w:bottom w:w="0" w:type="dxa"/>
            </w:tcMar>
            <w:vAlign w:val="center"/>
          </w:tcPr>
          <w:p w14:paraId="6720C2E3" w14:textId="77777777" w:rsidR="00D76D9C" w:rsidRDefault="00C8155F">
            <w:pPr>
              <w:keepNext/>
              <w:keepLines/>
              <w:spacing w:after="0" w:line="240" w:lineRule="auto"/>
              <w:jc w:val="right"/>
            </w:pPr>
            <w:r>
              <w:rPr>
                <w:sz w:val="18"/>
              </w:rPr>
              <w:t>80,3</w:t>
            </w:r>
          </w:p>
        </w:tc>
      </w:tr>
    </w:tbl>
    <w:p w14:paraId="56A392E5" w14:textId="77777777" w:rsidR="00D76D9C" w:rsidRDefault="00D76D9C">
      <w:pPr>
        <w:spacing w:after="0"/>
      </w:pPr>
    </w:p>
    <w:p w14:paraId="5C47382D" w14:textId="77777777" w:rsidR="00D76D9C" w:rsidRDefault="00C8155F">
      <w:r>
        <w:t>Prihod je ostvaren od uplata zateznih kamata po tužbama za komunalnu naknadu i drugih poslovnih odnosa. Prihod u 2025. godini iznosi 245,15 eura, a u 2024. godini prihod je bilo u iznosu od 305,23 eura, indeks iznosi 80,3. </w:t>
      </w:r>
    </w:p>
    <w:p w14:paraId="33430026" w14:textId="77777777" w:rsidR="00D76D9C" w:rsidRDefault="00D76D9C"/>
    <w:p w14:paraId="2C697790" w14:textId="77777777" w:rsidR="00D76D9C" w:rsidRDefault="00C8155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3BC785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CAD45"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3027BB"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0E77C"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6D3C84"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B75DD6"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9791F6" w14:textId="77777777" w:rsidR="00D76D9C" w:rsidRDefault="00C8155F">
            <w:pPr>
              <w:keepNext/>
              <w:keepLines/>
              <w:spacing w:after="0" w:line="240" w:lineRule="auto"/>
              <w:jc w:val="center"/>
            </w:pPr>
            <w:r>
              <w:rPr>
                <w:b/>
                <w:sz w:val="18"/>
              </w:rPr>
              <w:t>Indeks (%)</w:t>
            </w:r>
          </w:p>
        </w:tc>
      </w:tr>
      <w:tr w:rsidR="00D76D9C" w14:paraId="007C860D" w14:textId="77777777">
        <w:tblPrEx>
          <w:tblCellMar>
            <w:top w:w="0" w:type="dxa"/>
            <w:bottom w:w="0" w:type="dxa"/>
          </w:tblCellMar>
        </w:tblPrEx>
        <w:trPr>
          <w:cantSplit/>
          <w:trHeight w:val="560"/>
        </w:trPr>
        <w:tc>
          <w:tcPr>
            <w:tcW w:w="700" w:type="dxa"/>
            <w:tcMar>
              <w:top w:w="0" w:type="dxa"/>
              <w:bottom w:w="0" w:type="dxa"/>
            </w:tcMar>
            <w:vAlign w:val="center"/>
          </w:tcPr>
          <w:p w14:paraId="705B5473" w14:textId="77777777" w:rsidR="00D76D9C" w:rsidRDefault="00C8155F">
            <w:pPr>
              <w:keepNext/>
              <w:keepLines/>
              <w:spacing w:after="0" w:line="240" w:lineRule="auto"/>
            </w:pPr>
            <w:r>
              <w:rPr>
                <w:sz w:val="18"/>
              </w:rPr>
              <w:t>6421</w:t>
            </w:r>
          </w:p>
        </w:tc>
        <w:tc>
          <w:tcPr>
            <w:tcW w:w="3180" w:type="dxa"/>
            <w:tcMar>
              <w:top w:w="0" w:type="dxa"/>
              <w:bottom w:w="0" w:type="dxa"/>
            </w:tcMar>
            <w:vAlign w:val="center"/>
          </w:tcPr>
          <w:p w14:paraId="7AC3C4FF" w14:textId="77777777" w:rsidR="00D76D9C" w:rsidRDefault="00C8155F">
            <w:pPr>
              <w:keepNext/>
              <w:keepLines/>
              <w:spacing w:after="0" w:line="240" w:lineRule="auto"/>
            </w:pPr>
            <w:r>
              <w:rPr>
                <w:sz w:val="18"/>
              </w:rPr>
              <w:t>Naknade za koncesije</w:t>
            </w:r>
          </w:p>
        </w:tc>
        <w:tc>
          <w:tcPr>
            <w:tcW w:w="700" w:type="dxa"/>
            <w:tcMar>
              <w:top w:w="0" w:type="dxa"/>
              <w:bottom w:w="0" w:type="dxa"/>
            </w:tcMar>
            <w:vAlign w:val="center"/>
          </w:tcPr>
          <w:p w14:paraId="43696957" w14:textId="77777777" w:rsidR="00D76D9C" w:rsidRDefault="00C8155F">
            <w:pPr>
              <w:keepNext/>
              <w:keepLines/>
              <w:spacing w:after="0" w:line="240" w:lineRule="auto"/>
            </w:pPr>
            <w:r>
              <w:rPr>
                <w:sz w:val="18"/>
              </w:rPr>
              <w:t>6421</w:t>
            </w:r>
          </w:p>
        </w:tc>
        <w:tc>
          <w:tcPr>
            <w:tcW w:w="1860" w:type="dxa"/>
            <w:tcMar>
              <w:top w:w="0" w:type="dxa"/>
              <w:bottom w:w="0" w:type="dxa"/>
            </w:tcMar>
            <w:vAlign w:val="center"/>
          </w:tcPr>
          <w:p w14:paraId="3DFB0E70" w14:textId="77777777" w:rsidR="00D76D9C" w:rsidRDefault="00C8155F">
            <w:pPr>
              <w:keepNext/>
              <w:keepLines/>
              <w:spacing w:after="0" w:line="240" w:lineRule="auto"/>
              <w:jc w:val="right"/>
            </w:pPr>
            <w:r>
              <w:rPr>
                <w:sz w:val="18"/>
              </w:rPr>
              <w:t>6.596,74</w:t>
            </w:r>
          </w:p>
        </w:tc>
        <w:tc>
          <w:tcPr>
            <w:tcW w:w="1860" w:type="dxa"/>
            <w:tcMar>
              <w:top w:w="0" w:type="dxa"/>
              <w:bottom w:w="0" w:type="dxa"/>
            </w:tcMar>
            <w:vAlign w:val="center"/>
          </w:tcPr>
          <w:p w14:paraId="6365C4BD" w14:textId="77777777" w:rsidR="00D76D9C" w:rsidRDefault="00C8155F">
            <w:pPr>
              <w:keepNext/>
              <w:keepLines/>
              <w:spacing w:after="0" w:line="240" w:lineRule="auto"/>
              <w:jc w:val="right"/>
            </w:pPr>
            <w:r>
              <w:rPr>
                <w:sz w:val="18"/>
              </w:rPr>
              <w:t>7.618,31</w:t>
            </w:r>
          </w:p>
        </w:tc>
        <w:tc>
          <w:tcPr>
            <w:tcW w:w="700" w:type="dxa"/>
            <w:tcMar>
              <w:top w:w="0" w:type="dxa"/>
              <w:bottom w:w="0" w:type="dxa"/>
            </w:tcMar>
            <w:vAlign w:val="center"/>
          </w:tcPr>
          <w:p w14:paraId="52396FA2" w14:textId="77777777" w:rsidR="00D76D9C" w:rsidRDefault="00C8155F">
            <w:pPr>
              <w:keepNext/>
              <w:keepLines/>
              <w:spacing w:after="0" w:line="240" w:lineRule="auto"/>
              <w:jc w:val="right"/>
            </w:pPr>
            <w:r>
              <w:rPr>
                <w:sz w:val="18"/>
              </w:rPr>
              <w:t>115,5</w:t>
            </w:r>
          </w:p>
        </w:tc>
      </w:tr>
    </w:tbl>
    <w:p w14:paraId="442F5F4A" w14:textId="77777777" w:rsidR="00D76D9C" w:rsidRDefault="00D76D9C">
      <w:pPr>
        <w:spacing w:after="0"/>
      </w:pPr>
    </w:p>
    <w:p w14:paraId="6867670F" w14:textId="77777777" w:rsidR="00D76D9C" w:rsidRDefault="00C8155F">
      <w:r>
        <w:t>Prihod od naknade za koncesije ostvaren u 2025. godini iznosi 7.618,31 eura, a u 2024. godini ostvaren je u iznosu od 6.596,74 eura indeks je 115,5. Razlika prihoda od naknade je zbog nepravovremenog plaćanja iste.</w:t>
      </w:r>
    </w:p>
    <w:p w14:paraId="61E99332" w14:textId="77777777" w:rsidR="00D76D9C" w:rsidRDefault="00D76D9C"/>
    <w:p w14:paraId="58C0E2D1" w14:textId="77777777" w:rsidR="00D76D9C" w:rsidRDefault="00C8155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419BF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A5D37"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66F965"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A7F9E"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EA7C3"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F6DC1A"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669973" w14:textId="77777777" w:rsidR="00D76D9C" w:rsidRDefault="00C8155F">
            <w:pPr>
              <w:keepNext/>
              <w:keepLines/>
              <w:spacing w:after="0" w:line="240" w:lineRule="auto"/>
              <w:jc w:val="center"/>
            </w:pPr>
            <w:r>
              <w:rPr>
                <w:b/>
                <w:sz w:val="18"/>
              </w:rPr>
              <w:t>Indeks (%)</w:t>
            </w:r>
          </w:p>
        </w:tc>
      </w:tr>
      <w:tr w:rsidR="00D76D9C" w14:paraId="418BB45C" w14:textId="77777777">
        <w:tblPrEx>
          <w:tblCellMar>
            <w:top w:w="0" w:type="dxa"/>
            <w:bottom w:w="0" w:type="dxa"/>
          </w:tblCellMar>
        </w:tblPrEx>
        <w:trPr>
          <w:cantSplit/>
          <w:trHeight w:val="560"/>
        </w:trPr>
        <w:tc>
          <w:tcPr>
            <w:tcW w:w="700" w:type="dxa"/>
            <w:tcMar>
              <w:top w:w="0" w:type="dxa"/>
              <w:bottom w:w="0" w:type="dxa"/>
            </w:tcMar>
            <w:vAlign w:val="center"/>
          </w:tcPr>
          <w:p w14:paraId="1AE67C37" w14:textId="77777777" w:rsidR="00D76D9C" w:rsidRDefault="00C8155F">
            <w:pPr>
              <w:keepNext/>
              <w:keepLines/>
              <w:spacing w:after="0" w:line="240" w:lineRule="auto"/>
            </w:pPr>
            <w:r>
              <w:rPr>
                <w:sz w:val="18"/>
              </w:rPr>
              <w:t>6422</w:t>
            </w:r>
          </w:p>
        </w:tc>
        <w:tc>
          <w:tcPr>
            <w:tcW w:w="3180" w:type="dxa"/>
            <w:tcMar>
              <w:top w:w="0" w:type="dxa"/>
              <w:bottom w:w="0" w:type="dxa"/>
            </w:tcMar>
            <w:vAlign w:val="center"/>
          </w:tcPr>
          <w:p w14:paraId="17380BD8" w14:textId="77777777" w:rsidR="00D76D9C" w:rsidRDefault="00C8155F">
            <w:pPr>
              <w:keepNext/>
              <w:keepLines/>
              <w:spacing w:after="0" w:line="240" w:lineRule="auto"/>
            </w:pPr>
            <w:r>
              <w:rPr>
                <w:sz w:val="18"/>
              </w:rPr>
              <w:t>Prihodi od zakupa i iznajmljivanja imovine</w:t>
            </w:r>
          </w:p>
        </w:tc>
        <w:tc>
          <w:tcPr>
            <w:tcW w:w="700" w:type="dxa"/>
            <w:tcMar>
              <w:top w:w="0" w:type="dxa"/>
              <w:bottom w:w="0" w:type="dxa"/>
            </w:tcMar>
            <w:vAlign w:val="center"/>
          </w:tcPr>
          <w:p w14:paraId="5C2B2A58" w14:textId="77777777" w:rsidR="00D76D9C" w:rsidRDefault="00C8155F">
            <w:pPr>
              <w:keepNext/>
              <w:keepLines/>
              <w:spacing w:after="0" w:line="240" w:lineRule="auto"/>
            </w:pPr>
            <w:r>
              <w:rPr>
                <w:sz w:val="18"/>
              </w:rPr>
              <w:t>6422</w:t>
            </w:r>
          </w:p>
        </w:tc>
        <w:tc>
          <w:tcPr>
            <w:tcW w:w="1860" w:type="dxa"/>
            <w:tcMar>
              <w:top w:w="0" w:type="dxa"/>
              <w:bottom w:w="0" w:type="dxa"/>
            </w:tcMar>
            <w:vAlign w:val="center"/>
          </w:tcPr>
          <w:p w14:paraId="7F0459BE" w14:textId="77777777" w:rsidR="00D76D9C" w:rsidRDefault="00C8155F">
            <w:pPr>
              <w:keepNext/>
              <w:keepLines/>
              <w:spacing w:after="0" w:line="240" w:lineRule="auto"/>
              <w:jc w:val="right"/>
            </w:pPr>
            <w:r>
              <w:rPr>
                <w:sz w:val="18"/>
              </w:rPr>
              <w:t>37.406,00</w:t>
            </w:r>
          </w:p>
        </w:tc>
        <w:tc>
          <w:tcPr>
            <w:tcW w:w="1860" w:type="dxa"/>
            <w:tcMar>
              <w:top w:w="0" w:type="dxa"/>
              <w:bottom w:w="0" w:type="dxa"/>
            </w:tcMar>
            <w:vAlign w:val="center"/>
          </w:tcPr>
          <w:p w14:paraId="64F3BDD1" w14:textId="77777777" w:rsidR="00D76D9C" w:rsidRDefault="00C8155F">
            <w:pPr>
              <w:keepNext/>
              <w:keepLines/>
              <w:spacing w:after="0" w:line="240" w:lineRule="auto"/>
              <w:jc w:val="right"/>
            </w:pPr>
            <w:r>
              <w:rPr>
                <w:sz w:val="18"/>
              </w:rPr>
              <w:t>36.934,92</w:t>
            </w:r>
          </w:p>
        </w:tc>
        <w:tc>
          <w:tcPr>
            <w:tcW w:w="700" w:type="dxa"/>
            <w:tcMar>
              <w:top w:w="0" w:type="dxa"/>
              <w:bottom w:w="0" w:type="dxa"/>
            </w:tcMar>
            <w:vAlign w:val="center"/>
          </w:tcPr>
          <w:p w14:paraId="75C5D510" w14:textId="77777777" w:rsidR="00D76D9C" w:rsidRDefault="00C8155F">
            <w:pPr>
              <w:keepNext/>
              <w:keepLines/>
              <w:spacing w:after="0" w:line="240" w:lineRule="auto"/>
              <w:jc w:val="right"/>
            </w:pPr>
            <w:r>
              <w:rPr>
                <w:sz w:val="18"/>
              </w:rPr>
              <w:t>98,7</w:t>
            </w:r>
          </w:p>
        </w:tc>
      </w:tr>
    </w:tbl>
    <w:p w14:paraId="2792F67B" w14:textId="77777777" w:rsidR="00D76D9C" w:rsidRDefault="00D76D9C">
      <w:pPr>
        <w:spacing w:after="0"/>
      </w:pPr>
    </w:p>
    <w:p w14:paraId="4C0683FB" w14:textId="77777777" w:rsidR="00D76D9C" w:rsidRDefault="00C8155F">
      <w:r>
        <w:t>Prihod koji je ostvaren u 2025. godini iznosi 36.934,92 eura, a u 2024. godini 37.406,00 eura indeks je 98,7. Razlika prihoda od zakupa i iznajmljivanja imovine je zbog različite dinamike plaćanja računa.</w:t>
      </w:r>
    </w:p>
    <w:p w14:paraId="31020FF9" w14:textId="77777777" w:rsidR="00D76D9C" w:rsidRDefault="00D76D9C"/>
    <w:p w14:paraId="372B8A7D" w14:textId="77777777" w:rsidR="00D76D9C" w:rsidRDefault="00C8155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0FAFFC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6CBEBF"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DE56FE"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C0B30"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062421"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A4CAD9"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06BDE7" w14:textId="77777777" w:rsidR="00D76D9C" w:rsidRDefault="00C8155F">
            <w:pPr>
              <w:keepNext/>
              <w:keepLines/>
              <w:spacing w:after="0" w:line="240" w:lineRule="auto"/>
              <w:jc w:val="center"/>
            </w:pPr>
            <w:r>
              <w:rPr>
                <w:b/>
                <w:sz w:val="18"/>
              </w:rPr>
              <w:t>Indeks (%)</w:t>
            </w:r>
          </w:p>
        </w:tc>
      </w:tr>
      <w:tr w:rsidR="00D76D9C" w14:paraId="0E4BADE2" w14:textId="77777777">
        <w:tblPrEx>
          <w:tblCellMar>
            <w:top w:w="0" w:type="dxa"/>
            <w:bottom w:w="0" w:type="dxa"/>
          </w:tblCellMar>
        </w:tblPrEx>
        <w:trPr>
          <w:cantSplit/>
          <w:trHeight w:val="560"/>
        </w:trPr>
        <w:tc>
          <w:tcPr>
            <w:tcW w:w="700" w:type="dxa"/>
            <w:tcMar>
              <w:top w:w="0" w:type="dxa"/>
              <w:bottom w:w="0" w:type="dxa"/>
            </w:tcMar>
            <w:vAlign w:val="center"/>
          </w:tcPr>
          <w:p w14:paraId="6D8781F7" w14:textId="77777777" w:rsidR="00D76D9C" w:rsidRDefault="00C8155F">
            <w:pPr>
              <w:keepNext/>
              <w:keepLines/>
              <w:spacing w:after="0" w:line="240" w:lineRule="auto"/>
            </w:pPr>
            <w:r>
              <w:rPr>
                <w:sz w:val="18"/>
              </w:rPr>
              <w:t>6429</w:t>
            </w:r>
          </w:p>
        </w:tc>
        <w:tc>
          <w:tcPr>
            <w:tcW w:w="3180" w:type="dxa"/>
            <w:tcMar>
              <w:top w:w="0" w:type="dxa"/>
              <w:bottom w:w="0" w:type="dxa"/>
            </w:tcMar>
            <w:vAlign w:val="center"/>
          </w:tcPr>
          <w:p w14:paraId="0291C776" w14:textId="77777777" w:rsidR="00D76D9C" w:rsidRDefault="00C8155F">
            <w:pPr>
              <w:keepNext/>
              <w:keepLines/>
              <w:spacing w:after="0" w:line="240" w:lineRule="auto"/>
            </w:pPr>
            <w:r>
              <w:rPr>
                <w:sz w:val="18"/>
              </w:rPr>
              <w:t>Ostali prihodi od nefinancijske imovine</w:t>
            </w:r>
          </w:p>
        </w:tc>
        <w:tc>
          <w:tcPr>
            <w:tcW w:w="700" w:type="dxa"/>
            <w:tcMar>
              <w:top w:w="0" w:type="dxa"/>
              <w:bottom w:w="0" w:type="dxa"/>
            </w:tcMar>
            <w:vAlign w:val="center"/>
          </w:tcPr>
          <w:p w14:paraId="2D9DAE8B" w14:textId="77777777" w:rsidR="00D76D9C" w:rsidRDefault="00C8155F">
            <w:pPr>
              <w:keepNext/>
              <w:keepLines/>
              <w:spacing w:after="0" w:line="240" w:lineRule="auto"/>
            </w:pPr>
            <w:r>
              <w:rPr>
                <w:sz w:val="18"/>
              </w:rPr>
              <w:t>6429</w:t>
            </w:r>
          </w:p>
        </w:tc>
        <w:tc>
          <w:tcPr>
            <w:tcW w:w="1860" w:type="dxa"/>
            <w:tcMar>
              <w:top w:w="0" w:type="dxa"/>
              <w:bottom w:w="0" w:type="dxa"/>
            </w:tcMar>
            <w:vAlign w:val="center"/>
          </w:tcPr>
          <w:p w14:paraId="153DD894" w14:textId="77777777" w:rsidR="00D76D9C" w:rsidRDefault="00C8155F">
            <w:pPr>
              <w:keepNext/>
              <w:keepLines/>
              <w:spacing w:after="0" w:line="240" w:lineRule="auto"/>
              <w:jc w:val="right"/>
            </w:pPr>
            <w:r>
              <w:rPr>
                <w:sz w:val="18"/>
              </w:rPr>
              <w:t>755,82</w:t>
            </w:r>
          </w:p>
        </w:tc>
        <w:tc>
          <w:tcPr>
            <w:tcW w:w="1860" w:type="dxa"/>
            <w:tcMar>
              <w:top w:w="0" w:type="dxa"/>
              <w:bottom w:w="0" w:type="dxa"/>
            </w:tcMar>
            <w:vAlign w:val="center"/>
          </w:tcPr>
          <w:p w14:paraId="00AA543A" w14:textId="77777777" w:rsidR="00D76D9C" w:rsidRDefault="00C8155F">
            <w:pPr>
              <w:keepNext/>
              <w:keepLines/>
              <w:spacing w:after="0" w:line="240" w:lineRule="auto"/>
              <w:jc w:val="right"/>
            </w:pPr>
            <w:r>
              <w:rPr>
                <w:sz w:val="18"/>
              </w:rPr>
              <w:t>716,22</w:t>
            </w:r>
          </w:p>
        </w:tc>
        <w:tc>
          <w:tcPr>
            <w:tcW w:w="700" w:type="dxa"/>
            <w:tcMar>
              <w:top w:w="0" w:type="dxa"/>
              <w:bottom w:w="0" w:type="dxa"/>
            </w:tcMar>
            <w:vAlign w:val="center"/>
          </w:tcPr>
          <w:p w14:paraId="216DD9DD" w14:textId="77777777" w:rsidR="00D76D9C" w:rsidRDefault="00C8155F">
            <w:pPr>
              <w:keepNext/>
              <w:keepLines/>
              <w:spacing w:after="0" w:line="240" w:lineRule="auto"/>
              <w:jc w:val="right"/>
            </w:pPr>
            <w:r>
              <w:rPr>
                <w:sz w:val="18"/>
              </w:rPr>
              <w:t>94,8</w:t>
            </w:r>
          </w:p>
        </w:tc>
      </w:tr>
    </w:tbl>
    <w:p w14:paraId="085A77BB" w14:textId="77777777" w:rsidR="00D76D9C" w:rsidRDefault="00D76D9C">
      <w:pPr>
        <w:spacing w:after="0"/>
      </w:pPr>
    </w:p>
    <w:p w14:paraId="11AFFABE" w14:textId="77777777" w:rsidR="00D76D9C" w:rsidRDefault="00C8155F">
      <w:r>
        <w:t xml:space="preserve">Ostali prihodi od nefinancijske imovine ostvareni u 2025. godini su u iznosu od 716,22 eura, a u 2024. godini 755,82 eura indeks je 94,8. Ostvareni prihodi su zbog uplate građana po </w:t>
      </w:r>
      <w:r>
        <w:lastRenderedPageBreak/>
        <w:t>izdanim rješenjima za plaćanje naknade za zadržavanje nezakonito izgrađene zgrade u prostoru.</w:t>
      </w:r>
    </w:p>
    <w:p w14:paraId="273316E4" w14:textId="77777777" w:rsidR="00D76D9C" w:rsidRDefault="00D76D9C"/>
    <w:p w14:paraId="6E01EC13" w14:textId="77777777" w:rsidR="00D76D9C" w:rsidRDefault="00C8155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D1066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A82C9"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082E37"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E1BB9D"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E74263"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EAAD53"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082F6E" w14:textId="77777777" w:rsidR="00D76D9C" w:rsidRDefault="00C8155F">
            <w:pPr>
              <w:keepNext/>
              <w:keepLines/>
              <w:spacing w:after="0" w:line="240" w:lineRule="auto"/>
              <w:jc w:val="center"/>
            </w:pPr>
            <w:r>
              <w:rPr>
                <w:b/>
                <w:sz w:val="18"/>
              </w:rPr>
              <w:t>Indeks (%)</w:t>
            </w:r>
          </w:p>
        </w:tc>
      </w:tr>
      <w:tr w:rsidR="00D76D9C" w14:paraId="2636ED2D" w14:textId="77777777">
        <w:tblPrEx>
          <w:tblCellMar>
            <w:top w:w="0" w:type="dxa"/>
            <w:bottom w:w="0" w:type="dxa"/>
          </w:tblCellMar>
        </w:tblPrEx>
        <w:trPr>
          <w:cantSplit/>
          <w:trHeight w:val="560"/>
        </w:trPr>
        <w:tc>
          <w:tcPr>
            <w:tcW w:w="700" w:type="dxa"/>
            <w:tcMar>
              <w:top w:w="0" w:type="dxa"/>
              <w:bottom w:w="0" w:type="dxa"/>
            </w:tcMar>
            <w:vAlign w:val="center"/>
          </w:tcPr>
          <w:p w14:paraId="793B1605" w14:textId="77777777" w:rsidR="00D76D9C" w:rsidRDefault="00C8155F">
            <w:pPr>
              <w:keepNext/>
              <w:keepLines/>
              <w:spacing w:after="0" w:line="240" w:lineRule="auto"/>
            </w:pPr>
            <w:r>
              <w:rPr>
                <w:sz w:val="18"/>
              </w:rPr>
              <w:t>6513</w:t>
            </w:r>
          </w:p>
        </w:tc>
        <w:tc>
          <w:tcPr>
            <w:tcW w:w="3180" w:type="dxa"/>
            <w:tcMar>
              <w:top w:w="0" w:type="dxa"/>
              <w:bottom w:w="0" w:type="dxa"/>
            </w:tcMar>
            <w:vAlign w:val="center"/>
          </w:tcPr>
          <w:p w14:paraId="6AC8C61C" w14:textId="77777777" w:rsidR="00D76D9C" w:rsidRDefault="00C8155F">
            <w:pPr>
              <w:keepNext/>
              <w:keepLines/>
              <w:spacing w:after="0" w:line="240" w:lineRule="auto"/>
            </w:pPr>
            <w:r>
              <w:rPr>
                <w:sz w:val="18"/>
              </w:rPr>
              <w:t>Ostale upravne pristojbe i naknade</w:t>
            </w:r>
          </w:p>
        </w:tc>
        <w:tc>
          <w:tcPr>
            <w:tcW w:w="700" w:type="dxa"/>
            <w:tcMar>
              <w:top w:w="0" w:type="dxa"/>
              <w:bottom w:w="0" w:type="dxa"/>
            </w:tcMar>
            <w:vAlign w:val="center"/>
          </w:tcPr>
          <w:p w14:paraId="33650999" w14:textId="77777777" w:rsidR="00D76D9C" w:rsidRDefault="00C8155F">
            <w:pPr>
              <w:keepNext/>
              <w:keepLines/>
              <w:spacing w:after="0" w:line="240" w:lineRule="auto"/>
            </w:pPr>
            <w:r>
              <w:rPr>
                <w:sz w:val="18"/>
              </w:rPr>
              <w:t>6513</w:t>
            </w:r>
          </w:p>
        </w:tc>
        <w:tc>
          <w:tcPr>
            <w:tcW w:w="1860" w:type="dxa"/>
            <w:tcMar>
              <w:top w:w="0" w:type="dxa"/>
              <w:bottom w:w="0" w:type="dxa"/>
            </w:tcMar>
            <w:vAlign w:val="center"/>
          </w:tcPr>
          <w:p w14:paraId="462DFBF0" w14:textId="77777777" w:rsidR="00D76D9C" w:rsidRDefault="00C8155F">
            <w:pPr>
              <w:keepNext/>
              <w:keepLines/>
              <w:spacing w:after="0" w:line="240" w:lineRule="auto"/>
              <w:jc w:val="right"/>
            </w:pPr>
            <w:r>
              <w:rPr>
                <w:sz w:val="18"/>
              </w:rPr>
              <w:t>30,97</w:t>
            </w:r>
          </w:p>
        </w:tc>
        <w:tc>
          <w:tcPr>
            <w:tcW w:w="1860" w:type="dxa"/>
            <w:tcMar>
              <w:top w:w="0" w:type="dxa"/>
              <w:bottom w:w="0" w:type="dxa"/>
            </w:tcMar>
            <w:vAlign w:val="center"/>
          </w:tcPr>
          <w:p w14:paraId="6D26F95B" w14:textId="77777777" w:rsidR="00D76D9C" w:rsidRDefault="00C8155F">
            <w:pPr>
              <w:keepNext/>
              <w:keepLines/>
              <w:spacing w:after="0" w:line="240" w:lineRule="auto"/>
              <w:jc w:val="right"/>
            </w:pPr>
            <w:r>
              <w:rPr>
                <w:sz w:val="18"/>
              </w:rPr>
              <w:t>49,06</w:t>
            </w:r>
          </w:p>
        </w:tc>
        <w:tc>
          <w:tcPr>
            <w:tcW w:w="700" w:type="dxa"/>
            <w:tcMar>
              <w:top w:w="0" w:type="dxa"/>
              <w:bottom w:w="0" w:type="dxa"/>
            </w:tcMar>
            <w:vAlign w:val="center"/>
          </w:tcPr>
          <w:p w14:paraId="0B3909BA" w14:textId="77777777" w:rsidR="00D76D9C" w:rsidRDefault="00C8155F">
            <w:pPr>
              <w:keepNext/>
              <w:keepLines/>
              <w:spacing w:after="0" w:line="240" w:lineRule="auto"/>
              <w:jc w:val="right"/>
            </w:pPr>
            <w:r>
              <w:rPr>
                <w:sz w:val="18"/>
              </w:rPr>
              <w:t>158,4</w:t>
            </w:r>
          </w:p>
        </w:tc>
      </w:tr>
    </w:tbl>
    <w:p w14:paraId="2435B190" w14:textId="77777777" w:rsidR="00D76D9C" w:rsidRDefault="00D76D9C">
      <w:pPr>
        <w:spacing w:after="0"/>
      </w:pPr>
    </w:p>
    <w:p w14:paraId="3AE9AF77" w14:textId="77777777" w:rsidR="00D76D9C" w:rsidRDefault="00C8155F">
      <w:r>
        <w:t>Prihod od prodaje državnih biljega ostvaren u 2025. godini je u iznosu od 49,06 eura, a u 2024. godini 30,97 eura indeks je 158,4. U rujnu 2021. godine stupila je na snagu Uredba o tarifi upravnih pristojbi čime su ukidaju neke pristojbe tj. biljezi.</w:t>
      </w:r>
    </w:p>
    <w:p w14:paraId="31FD2D04" w14:textId="77777777" w:rsidR="00D76D9C" w:rsidRDefault="00D76D9C"/>
    <w:p w14:paraId="58B4C28D" w14:textId="77777777" w:rsidR="00D76D9C" w:rsidRDefault="00C8155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65A44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987BBB"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CF8CF9"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016B5"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53E6F6"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D03099"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E5577E" w14:textId="77777777" w:rsidR="00D76D9C" w:rsidRDefault="00C8155F">
            <w:pPr>
              <w:keepNext/>
              <w:keepLines/>
              <w:spacing w:after="0" w:line="240" w:lineRule="auto"/>
              <w:jc w:val="center"/>
            </w:pPr>
            <w:r>
              <w:rPr>
                <w:b/>
                <w:sz w:val="18"/>
              </w:rPr>
              <w:t>Indeks (%)</w:t>
            </w:r>
          </w:p>
        </w:tc>
      </w:tr>
      <w:tr w:rsidR="00D76D9C" w14:paraId="645E293C" w14:textId="77777777">
        <w:tblPrEx>
          <w:tblCellMar>
            <w:top w:w="0" w:type="dxa"/>
            <w:bottom w:w="0" w:type="dxa"/>
          </w:tblCellMar>
        </w:tblPrEx>
        <w:trPr>
          <w:cantSplit/>
          <w:trHeight w:val="560"/>
        </w:trPr>
        <w:tc>
          <w:tcPr>
            <w:tcW w:w="700" w:type="dxa"/>
            <w:tcMar>
              <w:top w:w="0" w:type="dxa"/>
              <w:bottom w:w="0" w:type="dxa"/>
            </w:tcMar>
            <w:vAlign w:val="center"/>
          </w:tcPr>
          <w:p w14:paraId="0004D5E1" w14:textId="77777777" w:rsidR="00D76D9C" w:rsidRDefault="00C8155F">
            <w:pPr>
              <w:keepNext/>
              <w:keepLines/>
              <w:spacing w:after="0" w:line="240" w:lineRule="auto"/>
            </w:pPr>
            <w:r>
              <w:rPr>
                <w:sz w:val="18"/>
              </w:rPr>
              <w:t>6522</w:t>
            </w:r>
          </w:p>
        </w:tc>
        <w:tc>
          <w:tcPr>
            <w:tcW w:w="3180" w:type="dxa"/>
            <w:tcMar>
              <w:top w:w="0" w:type="dxa"/>
              <w:bottom w:w="0" w:type="dxa"/>
            </w:tcMar>
            <w:vAlign w:val="center"/>
          </w:tcPr>
          <w:p w14:paraId="548DC791" w14:textId="77777777" w:rsidR="00D76D9C" w:rsidRDefault="00C8155F">
            <w:pPr>
              <w:keepNext/>
              <w:keepLines/>
              <w:spacing w:after="0" w:line="240" w:lineRule="auto"/>
            </w:pPr>
            <w:r>
              <w:rPr>
                <w:sz w:val="18"/>
              </w:rPr>
              <w:t>Prihodi vodnog gospodarstva</w:t>
            </w:r>
          </w:p>
        </w:tc>
        <w:tc>
          <w:tcPr>
            <w:tcW w:w="700" w:type="dxa"/>
            <w:tcMar>
              <w:top w:w="0" w:type="dxa"/>
              <w:bottom w:w="0" w:type="dxa"/>
            </w:tcMar>
            <w:vAlign w:val="center"/>
          </w:tcPr>
          <w:p w14:paraId="5E2DF3AC" w14:textId="77777777" w:rsidR="00D76D9C" w:rsidRDefault="00C8155F">
            <w:pPr>
              <w:keepNext/>
              <w:keepLines/>
              <w:spacing w:after="0" w:line="240" w:lineRule="auto"/>
            </w:pPr>
            <w:r>
              <w:rPr>
                <w:sz w:val="18"/>
              </w:rPr>
              <w:t>6522</w:t>
            </w:r>
          </w:p>
        </w:tc>
        <w:tc>
          <w:tcPr>
            <w:tcW w:w="1860" w:type="dxa"/>
            <w:tcMar>
              <w:top w:w="0" w:type="dxa"/>
              <w:bottom w:w="0" w:type="dxa"/>
            </w:tcMar>
            <w:vAlign w:val="center"/>
          </w:tcPr>
          <w:p w14:paraId="23E9E7B3" w14:textId="77777777" w:rsidR="00D76D9C" w:rsidRDefault="00C8155F">
            <w:pPr>
              <w:keepNext/>
              <w:keepLines/>
              <w:spacing w:after="0" w:line="240" w:lineRule="auto"/>
              <w:jc w:val="right"/>
            </w:pPr>
            <w:r>
              <w:rPr>
                <w:sz w:val="18"/>
              </w:rPr>
              <w:t>260,27</w:t>
            </w:r>
          </w:p>
        </w:tc>
        <w:tc>
          <w:tcPr>
            <w:tcW w:w="1860" w:type="dxa"/>
            <w:tcMar>
              <w:top w:w="0" w:type="dxa"/>
              <w:bottom w:w="0" w:type="dxa"/>
            </w:tcMar>
            <w:vAlign w:val="center"/>
          </w:tcPr>
          <w:p w14:paraId="5F6A8C2D" w14:textId="77777777" w:rsidR="00D76D9C" w:rsidRDefault="00C8155F">
            <w:pPr>
              <w:keepNext/>
              <w:keepLines/>
              <w:spacing w:after="0" w:line="240" w:lineRule="auto"/>
              <w:jc w:val="right"/>
            </w:pPr>
            <w:r>
              <w:rPr>
                <w:sz w:val="18"/>
              </w:rPr>
              <w:t>0,00</w:t>
            </w:r>
          </w:p>
        </w:tc>
        <w:tc>
          <w:tcPr>
            <w:tcW w:w="700" w:type="dxa"/>
            <w:tcMar>
              <w:top w:w="0" w:type="dxa"/>
              <w:bottom w:w="0" w:type="dxa"/>
            </w:tcMar>
            <w:vAlign w:val="center"/>
          </w:tcPr>
          <w:p w14:paraId="1590857F" w14:textId="77777777" w:rsidR="00D76D9C" w:rsidRDefault="00C8155F">
            <w:pPr>
              <w:keepNext/>
              <w:keepLines/>
              <w:spacing w:after="0" w:line="240" w:lineRule="auto"/>
              <w:jc w:val="right"/>
            </w:pPr>
            <w:r>
              <w:rPr>
                <w:sz w:val="18"/>
              </w:rPr>
              <w:t>0</w:t>
            </w:r>
          </w:p>
        </w:tc>
      </w:tr>
    </w:tbl>
    <w:p w14:paraId="0B60C34F" w14:textId="77777777" w:rsidR="00D76D9C" w:rsidRDefault="00D76D9C">
      <w:pPr>
        <w:spacing w:after="0"/>
      </w:pPr>
    </w:p>
    <w:p w14:paraId="1A315F61" w14:textId="77777777" w:rsidR="00D76D9C" w:rsidRDefault="00C8155F">
      <w:r>
        <w:t>Jedinicama lokalne samouprave pripada 8 posto vodnoga doprinosa naplaćenoga na njihovom području. Ta sredstva koriste se za građenje i rekonstrukciju građevina oborinske odvodnje u vlasništvu jedinica lokalne samouprave. Hrvatske vode su u obvezi jednom mjesečno doznačavati ovaj iznos proračunima jedinica lokalne samouprave. Doznačena sredstva u 2025. godini iznose 0,00 eura, a u 2024. godini 260,27 eura, indeks iznosi 0,0.</w:t>
      </w:r>
    </w:p>
    <w:p w14:paraId="7324D01F" w14:textId="77777777" w:rsidR="00D76D9C" w:rsidRDefault="00D76D9C"/>
    <w:p w14:paraId="665124D4" w14:textId="77777777" w:rsidR="00D76D9C" w:rsidRDefault="00C8155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58A2E8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FEC4B0"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CC6E74"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B61BCC"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556223"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A2AA77"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25139" w14:textId="77777777" w:rsidR="00D76D9C" w:rsidRDefault="00C8155F">
            <w:pPr>
              <w:keepNext/>
              <w:keepLines/>
              <w:spacing w:after="0" w:line="240" w:lineRule="auto"/>
              <w:jc w:val="center"/>
            </w:pPr>
            <w:r>
              <w:rPr>
                <w:b/>
                <w:sz w:val="18"/>
              </w:rPr>
              <w:t>Indeks (%)</w:t>
            </w:r>
          </w:p>
        </w:tc>
      </w:tr>
      <w:tr w:rsidR="00D76D9C" w14:paraId="7FA13BD0" w14:textId="77777777">
        <w:tblPrEx>
          <w:tblCellMar>
            <w:top w:w="0" w:type="dxa"/>
            <w:bottom w:w="0" w:type="dxa"/>
          </w:tblCellMar>
        </w:tblPrEx>
        <w:trPr>
          <w:cantSplit/>
          <w:trHeight w:val="560"/>
        </w:trPr>
        <w:tc>
          <w:tcPr>
            <w:tcW w:w="700" w:type="dxa"/>
            <w:tcMar>
              <w:top w:w="0" w:type="dxa"/>
              <w:bottom w:w="0" w:type="dxa"/>
            </w:tcMar>
            <w:vAlign w:val="center"/>
          </w:tcPr>
          <w:p w14:paraId="7CB1D279" w14:textId="77777777" w:rsidR="00D76D9C" w:rsidRDefault="00C8155F">
            <w:pPr>
              <w:keepNext/>
              <w:keepLines/>
              <w:spacing w:after="0" w:line="240" w:lineRule="auto"/>
            </w:pPr>
            <w:r>
              <w:rPr>
                <w:sz w:val="18"/>
              </w:rPr>
              <w:t>6524</w:t>
            </w:r>
          </w:p>
        </w:tc>
        <w:tc>
          <w:tcPr>
            <w:tcW w:w="3180" w:type="dxa"/>
            <w:tcMar>
              <w:top w:w="0" w:type="dxa"/>
              <w:bottom w:w="0" w:type="dxa"/>
            </w:tcMar>
            <w:vAlign w:val="center"/>
          </w:tcPr>
          <w:p w14:paraId="4CE45AC7" w14:textId="77777777" w:rsidR="00D76D9C" w:rsidRDefault="00C8155F">
            <w:pPr>
              <w:keepNext/>
              <w:keepLines/>
              <w:spacing w:after="0" w:line="240" w:lineRule="auto"/>
            </w:pPr>
            <w:r>
              <w:rPr>
                <w:sz w:val="18"/>
              </w:rPr>
              <w:t>Doprinosi za šume</w:t>
            </w:r>
          </w:p>
        </w:tc>
        <w:tc>
          <w:tcPr>
            <w:tcW w:w="700" w:type="dxa"/>
            <w:tcMar>
              <w:top w:w="0" w:type="dxa"/>
              <w:bottom w:w="0" w:type="dxa"/>
            </w:tcMar>
            <w:vAlign w:val="center"/>
          </w:tcPr>
          <w:p w14:paraId="6F7B50A4" w14:textId="77777777" w:rsidR="00D76D9C" w:rsidRDefault="00C8155F">
            <w:pPr>
              <w:keepNext/>
              <w:keepLines/>
              <w:spacing w:after="0" w:line="240" w:lineRule="auto"/>
            </w:pPr>
            <w:r>
              <w:rPr>
                <w:sz w:val="18"/>
              </w:rPr>
              <w:t>6524</w:t>
            </w:r>
          </w:p>
        </w:tc>
        <w:tc>
          <w:tcPr>
            <w:tcW w:w="1860" w:type="dxa"/>
            <w:tcMar>
              <w:top w:w="0" w:type="dxa"/>
              <w:bottom w:w="0" w:type="dxa"/>
            </w:tcMar>
            <w:vAlign w:val="center"/>
          </w:tcPr>
          <w:p w14:paraId="68D1A74D" w14:textId="77777777" w:rsidR="00D76D9C" w:rsidRDefault="00C8155F">
            <w:pPr>
              <w:keepNext/>
              <w:keepLines/>
              <w:spacing w:after="0" w:line="240" w:lineRule="auto"/>
              <w:jc w:val="right"/>
            </w:pPr>
            <w:r>
              <w:rPr>
                <w:sz w:val="18"/>
              </w:rPr>
              <w:t>400,67</w:t>
            </w:r>
          </w:p>
        </w:tc>
        <w:tc>
          <w:tcPr>
            <w:tcW w:w="1860" w:type="dxa"/>
            <w:tcMar>
              <w:top w:w="0" w:type="dxa"/>
              <w:bottom w:w="0" w:type="dxa"/>
            </w:tcMar>
            <w:vAlign w:val="center"/>
          </w:tcPr>
          <w:p w14:paraId="4E0C1B66" w14:textId="77777777" w:rsidR="00D76D9C" w:rsidRDefault="00C8155F">
            <w:pPr>
              <w:keepNext/>
              <w:keepLines/>
              <w:spacing w:after="0" w:line="240" w:lineRule="auto"/>
              <w:jc w:val="right"/>
            </w:pPr>
            <w:r>
              <w:rPr>
                <w:sz w:val="18"/>
              </w:rPr>
              <w:t>729,42</w:t>
            </w:r>
          </w:p>
        </w:tc>
        <w:tc>
          <w:tcPr>
            <w:tcW w:w="700" w:type="dxa"/>
            <w:tcMar>
              <w:top w:w="0" w:type="dxa"/>
              <w:bottom w:w="0" w:type="dxa"/>
            </w:tcMar>
            <w:vAlign w:val="center"/>
          </w:tcPr>
          <w:p w14:paraId="4183FD82" w14:textId="77777777" w:rsidR="00D76D9C" w:rsidRDefault="00C8155F">
            <w:pPr>
              <w:keepNext/>
              <w:keepLines/>
              <w:spacing w:after="0" w:line="240" w:lineRule="auto"/>
              <w:jc w:val="right"/>
            </w:pPr>
            <w:r>
              <w:rPr>
                <w:sz w:val="18"/>
              </w:rPr>
              <w:t>182,1</w:t>
            </w:r>
          </w:p>
        </w:tc>
      </w:tr>
    </w:tbl>
    <w:p w14:paraId="6780A7BA" w14:textId="77777777" w:rsidR="00D76D9C" w:rsidRDefault="00D76D9C">
      <w:pPr>
        <w:spacing w:after="0"/>
      </w:pPr>
    </w:p>
    <w:p w14:paraId="4DAF6C80" w14:textId="77777777" w:rsidR="00D76D9C" w:rsidRDefault="00C8155F">
      <w:r>
        <w:t>Šumski doprinos obračunavaju Hrvatske šume svaka tri mjeseca i uplaćuju obračunata sredstva u općinski proračun. Prihod ostvaren u 2025. godini iznosi 729,42 eura, a u 2024. godini 400,67 eura, indeks iznosi 182,1. </w:t>
      </w:r>
    </w:p>
    <w:p w14:paraId="5DE253D9" w14:textId="77777777" w:rsidR="00D76D9C" w:rsidRDefault="00D76D9C"/>
    <w:p w14:paraId="4EB79482" w14:textId="77777777" w:rsidR="00D76D9C" w:rsidRDefault="00C8155F">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67FECE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90F8C"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666347"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FB4030"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DA170E"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B32E9A"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0FC4D4" w14:textId="77777777" w:rsidR="00D76D9C" w:rsidRDefault="00C8155F">
            <w:pPr>
              <w:keepNext/>
              <w:keepLines/>
              <w:spacing w:after="0" w:line="240" w:lineRule="auto"/>
              <w:jc w:val="center"/>
            </w:pPr>
            <w:r>
              <w:rPr>
                <w:b/>
                <w:sz w:val="18"/>
              </w:rPr>
              <w:t>Indeks (%)</w:t>
            </w:r>
          </w:p>
        </w:tc>
      </w:tr>
      <w:tr w:rsidR="00D76D9C" w14:paraId="1A00FA6C" w14:textId="77777777">
        <w:tblPrEx>
          <w:tblCellMar>
            <w:top w:w="0" w:type="dxa"/>
            <w:bottom w:w="0" w:type="dxa"/>
          </w:tblCellMar>
        </w:tblPrEx>
        <w:trPr>
          <w:cantSplit/>
          <w:trHeight w:val="560"/>
        </w:trPr>
        <w:tc>
          <w:tcPr>
            <w:tcW w:w="700" w:type="dxa"/>
            <w:tcMar>
              <w:top w:w="0" w:type="dxa"/>
              <w:bottom w:w="0" w:type="dxa"/>
            </w:tcMar>
            <w:vAlign w:val="center"/>
          </w:tcPr>
          <w:p w14:paraId="354AF479" w14:textId="77777777" w:rsidR="00D76D9C" w:rsidRDefault="00C8155F">
            <w:pPr>
              <w:keepNext/>
              <w:keepLines/>
              <w:spacing w:after="0" w:line="240" w:lineRule="auto"/>
            </w:pPr>
            <w:r>
              <w:rPr>
                <w:sz w:val="18"/>
              </w:rPr>
              <w:t>6526</w:t>
            </w:r>
          </w:p>
        </w:tc>
        <w:tc>
          <w:tcPr>
            <w:tcW w:w="3180" w:type="dxa"/>
            <w:tcMar>
              <w:top w:w="0" w:type="dxa"/>
              <w:bottom w:w="0" w:type="dxa"/>
            </w:tcMar>
            <w:vAlign w:val="center"/>
          </w:tcPr>
          <w:p w14:paraId="17919FF3" w14:textId="77777777" w:rsidR="00D76D9C" w:rsidRDefault="00C8155F">
            <w:pPr>
              <w:keepNext/>
              <w:keepLines/>
              <w:spacing w:after="0" w:line="240" w:lineRule="auto"/>
            </w:pPr>
            <w:r>
              <w:rPr>
                <w:sz w:val="18"/>
              </w:rPr>
              <w:t>Ostali nespomenuti prihodi</w:t>
            </w:r>
          </w:p>
        </w:tc>
        <w:tc>
          <w:tcPr>
            <w:tcW w:w="700" w:type="dxa"/>
            <w:tcMar>
              <w:top w:w="0" w:type="dxa"/>
              <w:bottom w:w="0" w:type="dxa"/>
            </w:tcMar>
            <w:vAlign w:val="center"/>
          </w:tcPr>
          <w:p w14:paraId="48B1E686" w14:textId="77777777" w:rsidR="00D76D9C" w:rsidRDefault="00C8155F">
            <w:pPr>
              <w:keepNext/>
              <w:keepLines/>
              <w:spacing w:after="0" w:line="240" w:lineRule="auto"/>
            </w:pPr>
            <w:r>
              <w:rPr>
                <w:sz w:val="18"/>
              </w:rPr>
              <w:t>6526</w:t>
            </w:r>
          </w:p>
        </w:tc>
        <w:tc>
          <w:tcPr>
            <w:tcW w:w="1860" w:type="dxa"/>
            <w:tcMar>
              <w:top w:w="0" w:type="dxa"/>
              <w:bottom w:w="0" w:type="dxa"/>
            </w:tcMar>
            <w:vAlign w:val="center"/>
          </w:tcPr>
          <w:p w14:paraId="6BE573D3" w14:textId="77777777" w:rsidR="00D76D9C" w:rsidRDefault="00C8155F">
            <w:pPr>
              <w:keepNext/>
              <w:keepLines/>
              <w:spacing w:after="0" w:line="240" w:lineRule="auto"/>
              <w:jc w:val="right"/>
            </w:pPr>
            <w:r>
              <w:rPr>
                <w:sz w:val="18"/>
              </w:rPr>
              <w:t>81.501,90</w:t>
            </w:r>
          </w:p>
        </w:tc>
        <w:tc>
          <w:tcPr>
            <w:tcW w:w="1860" w:type="dxa"/>
            <w:tcMar>
              <w:top w:w="0" w:type="dxa"/>
              <w:bottom w:w="0" w:type="dxa"/>
            </w:tcMar>
            <w:vAlign w:val="center"/>
          </w:tcPr>
          <w:p w14:paraId="5C995AFD" w14:textId="77777777" w:rsidR="00D76D9C" w:rsidRDefault="00C8155F">
            <w:pPr>
              <w:keepNext/>
              <w:keepLines/>
              <w:spacing w:after="0" w:line="240" w:lineRule="auto"/>
              <w:jc w:val="right"/>
            </w:pPr>
            <w:r>
              <w:rPr>
                <w:sz w:val="18"/>
              </w:rPr>
              <w:t>91.858,62</w:t>
            </w:r>
          </w:p>
        </w:tc>
        <w:tc>
          <w:tcPr>
            <w:tcW w:w="700" w:type="dxa"/>
            <w:tcMar>
              <w:top w:w="0" w:type="dxa"/>
              <w:bottom w:w="0" w:type="dxa"/>
            </w:tcMar>
            <w:vAlign w:val="center"/>
          </w:tcPr>
          <w:p w14:paraId="02448723" w14:textId="77777777" w:rsidR="00D76D9C" w:rsidRDefault="00C8155F">
            <w:pPr>
              <w:keepNext/>
              <w:keepLines/>
              <w:spacing w:after="0" w:line="240" w:lineRule="auto"/>
              <w:jc w:val="right"/>
            </w:pPr>
            <w:r>
              <w:rPr>
                <w:sz w:val="18"/>
              </w:rPr>
              <w:t>112,7</w:t>
            </w:r>
          </w:p>
        </w:tc>
      </w:tr>
    </w:tbl>
    <w:p w14:paraId="3293B743" w14:textId="77777777" w:rsidR="00D76D9C" w:rsidRDefault="00D76D9C">
      <w:pPr>
        <w:spacing w:after="0"/>
      </w:pPr>
    </w:p>
    <w:p w14:paraId="67EA4E65" w14:textId="77777777" w:rsidR="00D76D9C" w:rsidRDefault="00C8155F">
      <w:r>
        <w:t>Ostali nespomenuti prihodi po posebnim propisima u 2025. godini naplaćeni su u iznosu od 91.858,62 eura, a u 2024. godini 81.501,90 eura indeks iznosi 112,7.  Prihod ovisi o dinamici uplate po poslanim uplatnicama. </w:t>
      </w:r>
    </w:p>
    <w:p w14:paraId="22CE565B" w14:textId="77777777" w:rsidR="00D76D9C" w:rsidRDefault="00D76D9C"/>
    <w:p w14:paraId="60D3967B" w14:textId="77777777" w:rsidR="00D76D9C" w:rsidRDefault="00C8155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6B3933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40DA15"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FB1299"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54F8D"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99124"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D1DF67"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745DA4" w14:textId="77777777" w:rsidR="00D76D9C" w:rsidRDefault="00C8155F">
            <w:pPr>
              <w:keepNext/>
              <w:keepLines/>
              <w:spacing w:after="0" w:line="240" w:lineRule="auto"/>
              <w:jc w:val="center"/>
            </w:pPr>
            <w:r>
              <w:rPr>
                <w:b/>
                <w:sz w:val="18"/>
              </w:rPr>
              <w:t>Indeks (%)</w:t>
            </w:r>
          </w:p>
        </w:tc>
      </w:tr>
      <w:tr w:rsidR="00D76D9C" w14:paraId="2F1D7E2C" w14:textId="77777777">
        <w:tblPrEx>
          <w:tblCellMar>
            <w:top w:w="0" w:type="dxa"/>
            <w:bottom w:w="0" w:type="dxa"/>
          </w:tblCellMar>
        </w:tblPrEx>
        <w:trPr>
          <w:cantSplit/>
          <w:trHeight w:val="560"/>
        </w:trPr>
        <w:tc>
          <w:tcPr>
            <w:tcW w:w="700" w:type="dxa"/>
            <w:tcMar>
              <w:top w:w="0" w:type="dxa"/>
              <w:bottom w:w="0" w:type="dxa"/>
            </w:tcMar>
            <w:vAlign w:val="center"/>
          </w:tcPr>
          <w:p w14:paraId="0C81FD34" w14:textId="77777777" w:rsidR="00D76D9C" w:rsidRDefault="00C8155F">
            <w:pPr>
              <w:keepNext/>
              <w:keepLines/>
              <w:spacing w:after="0" w:line="240" w:lineRule="auto"/>
            </w:pPr>
            <w:r>
              <w:rPr>
                <w:sz w:val="18"/>
              </w:rPr>
              <w:t>6531</w:t>
            </w:r>
          </w:p>
        </w:tc>
        <w:tc>
          <w:tcPr>
            <w:tcW w:w="3180" w:type="dxa"/>
            <w:tcMar>
              <w:top w:w="0" w:type="dxa"/>
              <w:bottom w:w="0" w:type="dxa"/>
            </w:tcMar>
            <w:vAlign w:val="center"/>
          </w:tcPr>
          <w:p w14:paraId="71DB61F8" w14:textId="77777777" w:rsidR="00D76D9C" w:rsidRDefault="00C8155F">
            <w:pPr>
              <w:keepNext/>
              <w:keepLines/>
              <w:spacing w:after="0" w:line="240" w:lineRule="auto"/>
            </w:pPr>
            <w:r>
              <w:rPr>
                <w:sz w:val="18"/>
              </w:rPr>
              <w:t>Komunalni doprinosi</w:t>
            </w:r>
          </w:p>
        </w:tc>
        <w:tc>
          <w:tcPr>
            <w:tcW w:w="700" w:type="dxa"/>
            <w:tcMar>
              <w:top w:w="0" w:type="dxa"/>
              <w:bottom w:w="0" w:type="dxa"/>
            </w:tcMar>
            <w:vAlign w:val="center"/>
          </w:tcPr>
          <w:p w14:paraId="084A5C23" w14:textId="77777777" w:rsidR="00D76D9C" w:rsidRDefault="00C8155F">
            <w:pPr>
              <w:keepNext/>
              <w:keepLines/>
              <w:spacing w:after="0" w:line="240" w:lineRule="auto"/>
            </w:pPr>
            <w:r>
              <w:rPr>
                <w:sz w:val="18"/>
              </w:rPr>
              <w:t>6531</w:t>
            </w:r>
          </w:p>
        </w:tc>
        <w:tc>
          <w:tcPr>
            <w:tcW w:w="1860" w:type="dxa"/>
            <w:tcMar>
              <w:top w:w="0" w:type="dxa"/>
              <w:bottom w:w="0" w:type="dxa"/>
            </w:tcMar>
            <w:vAlign w:val="center"/>
          </w:tcPr>
          <w:p w14:paraId="27BD53B4" w14:textId="77777777" w:rsidR="00D76D9C" w:rsidRDefault="00C8155F">
            <w:pPr>
              <w:keepNext/>
              <w:keepLines/>
              <w:spacing w:after="0" w:line="240" w:lineRule="auto"/>
              <w:jc w:val="right"/>
            </w:pPr>
            <w:r>
              <w:rPr>
                <w:sz w:val="18"/>
              </w:rPr>
              <w:t>23.401,19</w:t>
            </w:r>
          </w:p>
        </w:tc>
        <w:tc>
          <w:tcPr>
            <w:tcW w:w="1860" w:type="dxa"/>
            <w:tcMar>
              <w:top w:w="0" w:type="dxa"/>
              <w:bottom w:w="0" w:type="dxa"/>
            </w:tcMar>
            <w:vAlign w:val="center"/>
          </w:tcPr>
          <w:p w14:paraId="2540E195" w14:textId="77777777" w:rsidR="00D76D9C" w:rsidRDefault="00C8155F">
            <w:pPr>
              <w:keepNext/>
              <w:keepLines/>
              <w:spacing w:after="0" w:line="240" w:lineRule="auto"/>
              <w:jc w:val="right"/>
            </w:pPr>
            <w:r>
              <w:rPr>
                <w:sz w:val="18"/>
              </w:rPr>
              <w:t>23.887,30</w:t>
            </w:r>
          </w:p>
        </w:tc>
        <w:tc>
          <w:tcPr>
            <w:tcW w:w="700" w:type="dxa"/>
            <w:tcMar>
              <w:top w:w="0" w:type="dxa"/>
              <w:bottom w:w="0" w:type="dxa"/>
            </w:tcMar>
            <w:vAlign w:val="center"/>
          </w:tcPr>
          <w:p w14:paraId="451AC5A7" w14:textId="77777777" w:rsidR="00D76D9C" w:rsidRDefault="00C8155F">
            <w:pPr>
              <w:keepNext/>
              <w:keepLines/>
              <w:spacing w:after="0" w:line="240" w:lineRule="auto"/>
              <w:jc w:val="right"/>
            </w:pPr>
            <w:r>
              <w:rPr>
                <w:sz w:val="18"/>
              </w:rPr>
              <w:t>102,1</w:t>
            </w:r>
          </w:p>
        </w:tc>
      </w:tr>
    </w:tbl>
    <w:p w14:paraId="197E240C" w14:textId="77777777" w:rsidR="00D76D9C" w:rsidRDefault="00D76D9C">
      <w:pPr>
        <w:spacing w:after="0"/>
      </w:pPr>
    </w:p>
    <w:p w14:paraId="17398D78" w14:textId="77777777" w:rsidR="00D76D9C" w:rsidRDefault="00C8155F">
      <w:r>
        <w:t xml:space="preserve">Komunalni doprinos u 2025. godini naplaćen je u iznosu od 23.887,30 eura, a u 2024. godini 23.401,19 eura indeks je 102,1. Komunalni doprinos je novčano javno davanje, koje se plaća za korištenje komunalne infrastrukture na području Općine Jakovlje i položajne pogodnosti građevinskog zemljišta u naselju prilikom građenja ili ozakonjenja građevine, ako Zakon o komunalnom gospodarstvu ne propisuje drukčije. Komunalni doprinos je prihod proračuna Općine Jakovlje koji se koristi samo za financiranje građenja i </w:t>
      </w:r>
      <w:r>
        <w:t>održavanja komunalne infrastrukture. Komunalni doprinos plaća vlasnik zemljišta na kojem se gradi građevina ili se nalazi ozakonjena građevina, odnosno investitor ako je na njega pisanim ugovorom prenesena obveza plaćanja komunalnog doprinosa, te o tome ovisi visina prihoda.</w:t>
      </w:r>
    </w:p>
    <w:p w14:paraId="15F4F569" w14:textId="77777777" w:rsidR="00D76D9C" w:rsidRDefault="00D76D9C"/>
    <w:p w14:paraId="71777530" w14:textId="77777777" w:rsidR="00D76D9C" w:rsidRDefault="00C8155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3490EF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7AD8C"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299820"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BDA2F1"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0F4E9"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6054B4"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9E50DC" w14:textId="77777777" w:rsidR="00D76D9C" w:rsidRDefault="00C8155F">
            <w:pPr>
              <w:keepNext/>
              <w:keepLines/>
              <w:spacing w:after="0" w:line="240" w:lineRule="auto"/>
              <w:jc w:val="center"/>
            </w:pPr>
            <w:r>
              <w:rPr>
                <w:b/>
                <w:sz w:val="18"/>
              </w:rPr>
              <w:t>Indeks (%)</w:t>
            </w:r>
          </w:p>
        </w:tc>
      </w:tr>
      <w:tr w:rsidR="00D76D9C" w14:paraId="337CBC1F" w14:textId="77777777">
        <w:tblPrEx>
          <w:tblCellMar>
            <w:top w:w="0" w:type="dxa"/>
            <w:bottom w:w="0" w:type="dxa"/>
          </w:tblCellMar>
        </w:tblPrEx>
        <w:trPr>
          <w:cantSplit/>
          <w:trHeight w:val="560"/>
        </w:trPr>
        <w:tc>
          <w:tcPr>
            <w:tcW w:w="700" w:type="dxa"/>
            <w:tcMar>
              <w:top w:w="0" w:type="dxa"/>
              <w:bottom w:w="0" w:type="dxa"/>
            </w:tcMar>
            <w:vAlign w:val="center"/>
          </w:tcPr>
          <w:p w14:paraId="3731707E" w14:textId="77777777" w:rsidR="00D76D9C" w:rsidRDefault="00C8155F">
            <w:pPr>
              <w:keepNext/>
              <w:keepLines/>
              <w:spacing w:after="0" w:line="240" w:lineRule="auto"/>
            </w:pPr>
            <w:r>
              <w:rPr>
                <w:sz w:val="18"/>
              </w:rPr>
              <w:t>6532</w:t>
            </w:r>
          </w:p>
        </w:tc>
        <w:tc>
          <w:tcPr>
            <w:tcW w:w="3180" w:type="dxa"/>
            <w:tcMar>
              <w:top w:w="0" w:type="dxa"/>
              <w:bottom w:w="0" w:type="dxa"/>
            </w:tcMar>
            <w:vAlign w:val="center"/>
          </w:tcPr>
          <w:p w14:paraId="7EB56684" w14:textId="77777777" w:rsidR="00D76D9C" w:rsidRDefault="00C8155F">
            <w:pPr>
              <w:keepNext/>
              <w:keepLines/>
              <w:spacing w:after="0" w:line="240" w:lineRule="auto"/>
            </w:pPr>
            <w:r>
              <w:rPr>
                <w:sz w:val="18"/>
              </w:rPr>
              <w:t>Komunalne naknade</w:t>
            </w:r>
          </w:p>
        </w:tc>
        <w:tc>
          <w:tcPr>
            <w:tcW w:w="700" w:type="dxa"/>
            <w:tcMar>
              <w:top w:w="0" w:type="dxa"/>
              <w:bottom w:w="0" w:type="dxa"/>
            </w:tcMar>
            <w:vAlign w:val="center"/>
          </w:tcPr>
          <w:p w14:paraId="102AC081" w14:textId="77777777" w:rsidR="00D76D9C" w:rsidRDefault="00C8155F">
            <w:pPr>
              <w:keepNext/>
              <w:keepLines/>
              <w:spacing w:after="0" w:line="240" w:lineRule="auto"/>
            </w:pPr>
            <w:r>
              <w:rPr>
                <w:sz w:val="18"/>
              </w:rPr>
              <w:t>6532</w:t>
            </w:r>
          </w:p>
        </w:tc>
        <w:tc>
          <w:tcPr>
            <w:tcW w:w="1860" w:type="dxa"/>
            <w:tcMar>
              <w:top w:w="0" w:type="dxa"/>
              <w:bottom w:w="0" w:type="dxa"/>
            </w:tcMar>
            <w:vAlign w:val="center"/>
          </w:tcPr>
          <w:p w14:paraId="5327D3BA" w14:textId="77777777" w:rsidR="00D76D9C" w:rsidRDefault="00C8155F">
            <w:pPr>
              <w:keepNext/>
              <w:keepLines/>
              <w:spacing w:after="0" w:line="240" w:lineRule="auto"/>
              <w:jc w:val="right"/>
            </w:pPr>
            <w:r>
              <w:rPr>
                <w:sz w:val="18"/>
              </w:rPr>
              <w:t>102.414,17</w:t>
            </w:r>
          </w:p>
        </w:tc>
        <w:tc>
          <w:tcPr>
            <w:tcW w:w="1860" w:type="dxa"/>
            <w:tcMar>
              <w:top w:w="0" w:type="dxa"/>
              <w:bottom w:w="0" w:type="dxa"/>
            </w:tcMar>
            <w:vAlign w:val="center"/>
          </w:tcPr>
          <w:p w14:paraId="39F26F9F" w14:textId="77777777" w:rsidR="00D76D9C" w:rsidRDefault="00C8155F">
            <w:pPr>
              <w:keepNext/>
              <w:keepLines/>
              <w:spacing w:after="0" w:line="240" w:lineRule="auto"/>
              <w:jc w:val="right"/>
            </w:pPr>
            <w:r>
              <w:rPr>
                <w:sz w:val="18"/>
              </w:rPr>
              <w:t>92.546,22</w:t>
            </w:r>
          </w:p>
        </w:tc>
        <w:tc>
          <w:tcPr>
            <w:tcW w:w="700" w:type="dxa"/>
            <w:tcMar>
              <w:top w:w="0" w:type="dxa"/>
              <w:bottom w:w="0" w:type="dxa"/>
            </w:tcMar>
            <w:vAlign w:val="center"/>
          </w:tcPr>
          <w:p w14:paraId="24B0F391" w14:textId="77777777" w:rsidR="00D76D9C" w:rsidRDefault="00C8155F">
            <w:pPr>
              <w:keepNext/>
              <w:keepLines/>
              <w:spacing w:after="0" w:line="240" w:lineRule="auto"/>
              <w:jc w:val="right"/>
            </w:pPr>
            <w:r>
              <w:rPr>
                <w:sz w:val="18"/>
              </w:rPr>
              <w:t>90,4</w:t>
            </w:r>
          </w:p>
        </w:tc>
      </w:tr>
    </w:tbl>
    <w:p w14:paraId="5349BED0" w14:textId="77777777" w:rsidR="00D76D9C" w:rsidRDefault="00D76D9C">
      <w:pPr>
        <w:spacing w:after="0"/>
      </w:pPr>
    </w:p>
    <w:p w14:paraId="4F2A0B53" w14:textId="77777777" w:rsidR="00D76D9C" w:rsidRDefault="00C8155F">
      <w:r>
        <w:t>Komunalna naknada je prihod proračuna jedinica lokalne samouprave, te spada u namjensku naknadu koju plaćaju svi građani, te fizičke i pravne osobe.</w:t>
      </w:r>
    </w:p>
    <w:p w14:paraId="1B016039" w14:textId="77777777" w:rsidR="00D76D9C" w:rsidRDefault="00C8155F">
      <w:r>
        <w:t>Sredstva komunalne naknade namijenjena su financiranju komunalnih djelatnosti. Ostvaren prihod u 2025. godini iznosi 92.546,22 eura, a u 2024. godini iznosio je 102.414,17 eura indeks je 90,4 ostvarenje ovisi o dinamici uplate obveznika plaćanja naknade.</w:t>
      </w:r>
    </w:p>
    <w:p w14:paraId="1ED521DB" w14:textId="77777777" w:rsidR="00D76D9C" w:rsidRDefault="00D76D9C"/>
    <w:p w14:paraId="71809C68" w14:textId="77777777" w:rsidR="00D76D9C" w:rsidRDefault="00C8155F">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416C1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FD376B"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43E49B"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5D4F8"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E7EC96"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6BFCB2"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CA406F" w14:textId="77777777" w:rsidR="00D76D9C" w:rsidRDefault="00C8155F">
            <w:pPr>
              <w:keepNext/>
              <w:keepLines/>
              <w:spacing w:after="0" w:line="240" w:lineRule="auto"/>
              <w:jc w:val="center"/>
            </w:pPr>
            <w:r>
              <w:rPr>
                <w:b/>
                <w:sz w:val="18"/>
              </w:rPr>
              <w:t>Indeks (%)</w:t>
            </w:r>
          </w:p>
        </w:tc>
      </w:tr>
      <w:tr w:rsidR="00D76D9C" w14:paraId="3151CB76" w14:textId="77777777">
        <w:tblPrEx>
          <w:tblCellMar>
            <w:top w:w="0" w:type="dxa"/>
            <w:bottom w:w="0" w:type="dxa"/>
          </w:tblCellMar>
        </w:tblPrEx>
        <w:trPr>
          <w:cantSplit/>
          <w:trHeight w:val="560"/>
        </w:trPr>
        <w:tc>
          <w:tcPr>
            <w:tcW w:w="700" w:type="dxa"/>
            <w:tcMar>
              <w:top w:w="0" w:type="dxa"/>
              <w:bottom w:w="0" w:type="dxa"/>
            </w:tcMar>
            <w:vAlign w:val="center"/>
          </w:tcPr>
          <w:p w14:paraId="4800E023" w14:textId="77777777" w:rsidR="00D76D9C" w:rsidRDefault="00C8155F">
            <w:pPr>
              <w:keepNext/>
              <w:keepLines/>
              <w:spacing w:after="0" w:line="240" w:lineRule="auto"/>
            </w:pPr>
            <w:r>
              <w:rPr>
                <w:sz w:val="18"/>
              </w:rPr>
              <w:t>661</w:t>
            </w:r>
          </w:p>
        </w:tc>
        <w:tc>
          <w:tcPr>
            <w:tcW w:w="3180" w:type="dxa"/>
            <w:tcMar>
              <w:top w:w="0" w:type="dxa"/>
              <w:bottom w:w="0" w:type="dxa"/>
            </w:tcMar>
            <w:vAlign w:val="center"/>
          </w:tcPr>
          <w:p w14:paraId="64A36C6A" w14:textId="77777777" w:rsidR="00D76D9C" w:rsidRDefault="00C8155F">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6C830635" w14:textId="77777777" w:rsidR="00D76D9C" w:rsidRDefault="00C8155F">
            <w:pPr>
              <w:keepNext/>
              <w:keepLines/>
              <w:spacing w:after="0" w:line="240" w:lineRule="auto"/>
            </w:pPr>
            <w:r>
              <w:rPr>
                <w:sz w:val="18"/>
              </w:rPr>
              <w:t>661</w:t>
            </w:r>
          </w:p>
        </w:tc>
        <w:tc>
          <w:tcPr>
            <w:tcW w:w="1860" w:type="dxa"/>
            <w:tcMar>
              <w:top w:w="0" w:type="dxa"/>
              <w:bottom w:w="0" w:type="dxa"/>
            </w:tcMar>
            <w:vAlign w:val="center"/>
          </w:tcPr>
          <w:p w14:paraId="79920813" w14:textId="77777777" w:rsidR="00D76D9C" w:rsidRDefault="00C8155F">
            <w:pPr>
              <w:keepNext/>
              <w:keepLines/>
              <w:spacing w:after="0" w:line="240" w:lineRule="auto"/>
              <w:jc w:val="right"/>
            </w:pPr>
            <w:r>
              <w:rPr>
                <w:sz w:val="18"/>
              </w:rPr>
              <w:t>9.471,00</w:t>
            </w:r>
          </w:p>
        </w:tc>
        <w:tc>
          <w:tcPr>
            <w:tcW w:w="1860" w:type="dxa"/>
            <w:tcMar>
              <w:top w:w="0" w:type="dxa"/>
              <w:bottom w:w="0" w:type="dxa"/>
            </w:tcMar>
            <w:vAlign w:val="center"/>
          </w:tcPr>
          <w:p w14:paraId="724CC599" w14:textId="77777777" w:rsidR="00D76D9C" w:rsidRDefault="00C8155F">
            <w:pPr>
              <w:keepNext/>
              <w:keepLines/>
              <w:spacing w:after="0" w:line="240" w:lineRule="auto"/>
              <w:jc w:val="right"/>
            </w:pPr>
            <w:r>
              <w:rPr>
                <w:sz w:val="18"/>
              </w:rPr>
              <w:t>8.704,50</w:t>
            </w:r>
          </w:p>
        </w:tc>
        <w:tc>
          <w:tcPr>
            <w:tcW w:w="700" w:type="dxa"/>
            <w:tcMar>
              <w:top w:w="0" w:type="dxa"/>
              <w:bottom w:w="0" w:type="dxa"/>
            </w:tcMar>
            <w:vAlign w:val="center"/>
          </w:tcPr>
          <w:p w14:paraId="064572CD" w14:textId="77777777" w:rsidR="00D76D9C" w:rsidRDefault="00C8155F">
            <w:pPr>
              <w:keepNext/>
              <w:keepLines/>
              <w:spacing w:after="0" w:line="240" w:lineRule="auto"/>
              <w:jc w:val="right"/>
            </w:pPr>
            <w:r>
              <w:rPr>
                <w:sz w:val="18"/>
              </w:rPr>
              <w:t>91,9</w:t>
            </w:r>
          </w:p>
        </w:tc>
      </w:tr>
    </w:tbl>
    <w:p w14:paraId="29F72F0E" w14:textId="77777777" w:rsidR="00D76D9C" w:rsidRDefault="00D76D9C">
      <w:pPr>
        <w:spacing w:after="0"/>
      </w:pPr>
    </w:p>
    <w:p w14:paraId="0AD506FA" w14:textId="77777777" w:rsidR="00D76D9C" w:rsidRDefault="00C8155F">
      <w:r>
        <w:t>Prihodi od prodaje proizvoda i robe te pruženih usluga  odnose se na refundaciju 10% naknade za doznačena sredstva naknade za uređenje voda Hrvatskim vodama. Prihod ostvaren u 2025. godini iznosi 8.704,50 eura, a u 2024. godini je ostvaren u iznosu od 9.471,00 eura indeks je 91,9 ostvarenje prihoda ovisi o dinamici naplate naknade od građana i refundacije od uplaćene naknade. </w:t>
      </w:r>
    </w:p>
    <w:p w14:paraId="297964F6" w14:textId="77777777" w:rsidR="00D76D9C" w:rsidRDefault="00D76D9C"/>
    <w:p w14:paraId="3122F76D" w14:textId="77777777" w:rsidR="00D76D9C" w:rsidRDefault="00C8155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4FE469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7AE412"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8C4759"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9A261A"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4AE8D"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9941DA"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7FE798" w14:textId="77777777" w:rsidR="00D76D9C" w:rsidRDefault="00C8155F">
            <w:pPr>
              <w:keepNext/>
              <w:keepLines/>
              <w:spacing w:after="0" w:line="240" w:lineRule="auto"/>
              <w:jc w:val="center"/>
            </w:pPr>
            <w:r>
              <w:rPr>
                <w:b/>
                <w:sz w:val="18"/>
              </w:rPr>
              <w:t>Indeks (%)</w:t>
            </w:r>
          </w:p>
        </w:tc>
      </w:tr>
      <w:tr w:rsidR="00D76D9C" w14:paraId="4F90F2F1" w14:textId="77777777">
        <w:tblPrEx>
          <w:tblCellMar>
            <w:top w:w="0" w:type="dxa"/>
            <w:bottom w:w="0" w:type="dxa"/>
          </w:tblCellMar>
        </w:tblPrEx>
        <w:trPr>
          <w:cantSplit/>
          <w:trHeight w:val="560"/>
        </w:trPr>
        <w:tc>
          <w:tcPr>
            <w:tcW w:w="700" w:type="dxa"/>
            <w:tcMar>
              <w:top w:w="0" w:type="dxa"/>
              <w:bottom w:w="0" w:type="dxa"/>
            </w:tcMar>
            <w:vAlign w:val="center"/>
          </w:tcPr>
          <w:p w14:paraId="08BC53BA" w14:textId="77777777" w:rsidR="00D76D9C" w:rsidRDefault="00C8155F">
            <w:pPr>
              <w:keepNext/>
              <w:keepLines/>
              <w:spacing w:after="0" w:line="240" w:lineRule="auto"/>
            </w:pPr>
            <w:r>
              <w:rPr>
                <w:sz w:val="18"/>
              </w:rPr>
              <w:t>663</w:t>
            </w:r>
          </w:p>
        </w:tc>
        <w:tc>
          <w:tcPr>
            <w:tcW w:w="3180" w:type="dxa"/>
            <w:tcMar>
              <w:top w:w="0" w:type="dxa"/>
              <w:bottom w:w="0" w:type="dxa"/>
            </w:tcMar>
            <w:vAlign w:val="center"/>
          </w:tcPr>
          <w:p w14:paraId="3BE4CBCE" w14:textId="77777777" w:rsidR="00D76D9C" w:rsidRDefault="00C8155F">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536B7161" w14:textId="77777777" w:rsidR="00D76D9C" w:rsidRDefault="00C8155F">
            <w:pPr>
              <w:keepNext/>
              <w:keepLines/>
              <w:spacing w:after="0" w:line="240" w:lineRule="auto"/>
            </w:pPr>
            <w:r>
              <w:rPr>
                <w:sz w:val="18"/>
              </w:rPr>
              <w:t>663</w:t>
            </w:r>
          </w:p>
        </w:tc>
        <w:tc>
          <w:tcPr>
            <w:tcW w:w="1860" w:type="dxa"/>
            <w:tcMar>
              <w:top w:w="0" w:type="dxa"/>
              <w:bottom w:w="0" w:type="dxa"/>
            </w:tcMar>
            <w:vAlign w:val="center"/>
          </w:tcPr>
          <w:p w14:paraId="5BE98462" w14:textId="77777777" w:rsidR="00D76D9C" w:rsidRDefault="00C8155F">
            <w:pPr>
              <w:keepNext/>
              <w:keepLines/>
              <w:spacing w:after="0" w:line="240" w:lineRule="auto"/>
              <w:jc w:val="right"/>
            </w:pPr>
            <w:r>
              <w:rPr>
                <w:sz w:val="18"/>
              </w:rPr>
              <w:t>55.800,00</w:t>
            </w:r>
          </w:p>
        </w:tc>
        <w:tc>
          <w:tcPr>
            <w:tcW w:w="1860" w:type="dxa"/>
            <w:tcMar>
              <w:top w:w="0" w:type="dxa"/>
              <w:bottom w:w="0" w:type="dxa"/>
            </w:tcMar>
            <w:vAlign w:val="center"/>
          </w:tcPr>
          <w:p w14:paraId="28887DE4" w14:textId="77777777" w:rsidR="00D76D9C" w:rsidRDefault="00C8155F">
            <w:pPr>
              <w:keepNext/>
              <w:keepLines/>
              <w:spacing w:after="0" w:line="240" w:lineRule="auto"/>
              <w:jc w:val="right"/>
            </w:pPr>
            <w:r>
              <w:rPr>
                <w:sz w:val="18"/>
              </w:rPr>
              <w:t>0,00</w:t>
            </w:r>
          </w:p>
        </w:tc>
        <w:tc>
          <w:tcPr>
            <w:tcW w:w="700" w:type="dxa"/>
            <w:tcMar>
              <w:top w:w="0" w:type="dxa"/>
              <w:bottom w:w="0" w:type="dxa"/>
            </w:tcMar>
            <w:vAlign w:val="center"/>
          </w:tcPr>
          <w:p w14:paraId="175268F3" w14:textId="77777777" w:rsidR="00D76D9C" w:rsidRDefault="00C8155F">
            <w:pPr>
              <w:keepNext/>
              <w:keepLines/>
              <w:spacing w:after="0" w:line="240" w:lineRule="auto"/>
              <w:jc w:val="right"/>
            </w:pPr>
            <w:r>
              <w:rPr>
                <w:sz w:val="18"/>
              </w:rPr>
              <w:t>0</w:t>
            </w:r>
          </w:p>
        </w:tc>
      </w:tr>
    </w:tbl>
    <w:p w14:paraId="06C4D807" w14:textId="77777777" w:rsidR="00D76D9C" w:rsidRDefault="00D76D9C">
      <w:pPr>
        <w:spacing w:after="0"/>
      </w:pPr>
    </w:p>
    <w:p w14:paraId="48A03B2A" w14:textId="77777777" w:rsidR="00D76D9C" w:rsidRDefault="00C8155F">
      <w:r>
        <w:t>Donacija primljenih u 2025. godini nije bilo, a u 2024. godini primljena je donacija u iznosu od 55.000,00 eura, tako da indeks iznosi 0,00. Donacije su namjenski prihodi dobivene od fizičkih ili pravnih subjekata, a mogu biti tekuće i kapitalne.</w:t>
      </w:r>
    </w:p>
    <w:p w14:paraId="460AA40E" w14:textId="77777777" w:rsidR="00D76D9C" w:rsidRDefault="00D76D9C"/>
    <w:p w14:paraId="21449936" w14:textId="77777777" w:rsidR="00D76D9C" w:rsidRDefault="00C8155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EE99C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66436"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F6346"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0077B3"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D1739"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70AFA9"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0FCAF2" w14:textId="77777777" w:rsidR="00D76D9C" w:rsidRDefault="00C8155F">
            <w:pPr>
              <w:keepNext/>
              <w:keepLines/>
              <w:spacing w:after="0" w:line="240" w:lineRule="auto"/>
              <w:jc w:val="center"/>
            </w:pPr>
            <w:r>
              <w:rPr>
                <w:b/>
                <w:sz w:val="18"/>
              </w:rPr>
              <w:t>Indeks (%)</w:t>
            </w:r>
          </w:p>
        </w:tc>
      </w:tr>
      <w:tr w:rsidR="00D76D9C" w14:paraId="0969D580" w14:textId="77777777">
        <w:tblPrEx>
          <w:tblCellMar>
            <w:top w:w="0" w:type="dxa"/>
            <w:bottom w:w="0" w:type="dxa"/>
          </w:tblCellMar>
        </w:tblPrEx>
        <w:trPr>
          <w:cantSplit/>
          <w:trHeight w:val="560"/>
        </w:trPr>
        <w:tc>
          <w:tcPr>
            <w:tcW w:w="700" w:type="dxa"/>
            <w:tcMar>
              <w:top w:w="0" w:type="dxa"/>
              <w:bottom w:w="0" w:type="dxa"/>
            </w:tcMar>
            <w:vAlign w:val="center"/>
          </w:tcPr>
          <w:p w14:paraId="0337EE5A" w14:textId="77777777" w:rsidR="00D76D9C" w:rsidRDefault="00C8155F">
            <w:pPr>
              <w:keepNext/>
              <w:keepLines/>
              <w:spacing w:after="0" w:line="240" w:lineRule="auto"/>
            </w:pPr>
            <w:r>
              <w:rPr>
                <w:sz w:val="18"/>
              </w:rPr>
              <w:t>6819</w:t>
            </w:r>
          </w:p>
        </w:tc>
        <w:tc>
          <w:tcPr>
            <w:tcW w:w="3180" w:type="dxa"/>
            <w:tcMar>
              <w:top w:w="0" w:type="dxa"/>
              <w:bottom w:w="0" w:type="dxa"/>
            </w:tcMar>
            <w:vAlign w:val="center"/>
          </w:tcPr>
          <w:p w14:paraId="13BFA9C5" w14:textId="77777777" w:rsidR="00D76D9C" w:rsidRDefault="00C8155F">
            <w:pPr>
              <w:keepNext/>
              <w:keepLines/>
              <w:spacing w:after="0" w:line="240" w:lineRule="auto"/>
            </w:pPr>
            <w:r>
              <w:rPr>
                <w:sz w:val="18"/>
              </w:rPr>
              <w:t>Ostale kazne</w:t>
            </w:r>
          </w:p>
        </w:tc>
        <w:tc>
          <w:tcPr>
            <w:tcW w:w="700" w:type="dxa"/>
            <w:tcMar>
              <w:top w:w="0" w:type="dxa"/>
              <w:bottom w:w="0" w:type="dxa"/>
            </w:tcMar>
            <w:vAlign w:val="center"/>
          </w:tcPr>
          <w:p w14:paraId="3AE0B174" w14:textId="77777777" w:rsidR="00D76D9C" w:rsidRDefault="00C8155F">
            <w:pPr>
              <w:keepNext/>
              <w:keepLines/>
              <w:spacing w:after="0" w:line="240" w:lineRule="auto"/>
            </w:pPr>
            <w:r>
              <w:rPr>
                <w:sz w:val="18"/>
              </w:rPr>
              <w:t>6819</w:t>
            </w:r>
          </w:p>
        </w:tc>
        <w:tc>
          <w:tcPr>
            <w:tcW w:w="1860" w:type="dxa"/>
            <w:tcMar>
              <w:top w:w="0" w:type="dxa"/>
              <w:bottom w:w="0" w:type="dxa"/>
            </w:tcMar>
            <w:vAlign w:val="center"/>
          </w:tcPr>
          <w:p w14:paraId="5904732D" w14:textId="77777777" w:rsidR="00D76D9C" w:rsidRDefault="00C8155F">
            <w:pPr>
              <w:keepNext/>
              <w:keepLines/>
              <w:spacing w:after="0" w:line="240" w:lineRule="auto"/>
              <w:jc w:val="right"/>
            </w:pPr>
            <w:r>
              <w:rPr>
                <w:sz w:val="18"/>
              </w:rPr>
              <w:t>2.971,42</w:t>
            </w:r>
          </w:p>
        </w:tc>
        <w:tc>
          <w:tcPr>
            <w:tcW w:w="1860" w:type="dxa"/>
            <w:tcMar>
              <w:top w:w="0" w:type="dxa"/>
              <w:bottom w:w="0" w:type="dxa"/>
            </w:tcMar>
            <w:vAlign w:val="center"/>
          </w:tcPr>
          <w:p w14:paraId="1AC35C7E" w14:textId="77777777" w:rsidR="00D76D9C" w:rsidRDefault="00C8155F">
            <w:pPr>
              <w:keepNext/>
              <w:keepLines/>
              <w:spacing w:after="0" w:line="240" w:lineRule="auto"/>
              <w:jc w:val="right"/>
            </w:pPr>
            <w:r>
              <w:rPr>
                <w:sz w:val="18"/>
              </w:rPr>
              <w:t>1.082,94</w:t>
            </w:r>
          </w:p>
        </w:tc>
        <w:tc>
          <w:tcPr>
            <w:tcW w:w="700" w:type="dxa"/>
            <w:tcMar>
              <w:top w:w="0" w:type="dxa"/>
              <w:bottom w:w="0" w:type="dxa"/>
            </w:tcMar>
            <w:vAlign w:val="center"/>
          </w:tcPr>
          <w:p w14:paraId="53C00AC4" w14:textId="77777777" w:rsidR="00D76D9C" w:rsidRDefault="00C8155F">
            <w:pPr>
              <w:keepNext/>
              <w:keepLines/>
              <w:spacing w:after="0" w:line="240" w:lineRule="auto"/>
              <w:jc w:val="right"/>
            </w:pPr>
            <w:r>
              <w:rPr>
                <w:sz w:val="18"/>
              </w:rPr>
              <w:t>36,4</w:t>
            </w:r>
          </w:p>
        </w:tc>
      </w:tr>
    </w:tbl>
    <w:p w14:paraId="3C30503D" w14:textId="77777777" w:rsidR="00D76D9C" w:rsidRDefault="00D76D9C">
      <w:pPr>
        <w:spacing w:after="0"/>
      </w:pPr>
    </w:p>
    <w:p w14:paraId="24830B9A" w14:textId="77777777" w:rsidR="00D76D9C" w:rsidRDefault="00C8155F">
      <w:r>
        <w:t>Ostale kazne u 2025. godini naplaćene su u iznosu od 1.082,94 eura, a u 2024. godini 2.951,42 eura indeks je 36,7. Temeljem obavijesti o počinjenom prekršaju izdaje se Obvezni prekršajni nalog te prihod ovisi o izdanim i naplaćenim prekršajnim nalozima. </w:t>
      </w:r>
    </w:p>
    <w:p w14:paraId="5260EBCF" w14:textId="77777777" w:rsidR="00D76D9C" w:rsidRDefault="00D76D9C"/>
    <w:p w14:paraId="6B434E5F" w14:textId="77777777" w:rsidR="00D76D9C" w:rsidRDefault="00C8155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0F29B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27B1D"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D9D0E5"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2F8DFF"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67614E"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0CB5DD"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A9D8E5" w14:textId="77777777" w:rsidR="00D76D9C" w:rsidRDefault="00C8155F">
            <w:pPr>
              <w:keepNext/>
              <w:keepLines/>
              <w:spacing w:after="0" w:line="240" w:lineRule="auto"/>
              <w:jc w:val="center"/>
            </w:pPr>
            <w:r>
              <w:rPr>
                <w:b/>
                <w:sz w:val="18"/>
              </w:rPr>
              <w:t>Indeks (%)</w:t>
            </w:r>
          </w:p>
        </w:tc>
      </w:tr>
      <w:tr w:rsidR="00D76D9C" w14:paraId="7563CE79" w14:textId="77777777">
        <w:tblPrEx>
          <w:tblCellMar>
            <w:top w:w="0" w:type="dxa"/>
            <w:bottom w:w="0" w:type="dxa"/>
          </w:tblCellMar>
        </w:tblPrEx>
        <w:trPr>
          <w:cantSplit/>
          <w:trHeight w:val="560"/>
        </w:trPr>
        <w:tc>
          <w:tcPr>
            <w:tcW w:w="700" w:type="dxa"/>
            <w:tcMar>
              <w:top w:w="0" w:type="dxa"/>
              <w:bottom w:w="0" w:type="dxa"/>
            </w:tcMar>
            <w:vAlign w:val="center"/>
          </w:tcPr>
          <w:p w14:paraId="2642E8A4" w14:textId="77777777" w:rsidR="00D76D9C" w:rsidRDefault="00C8155F">
            <w:pPr>
              <w:keepNext/>
              <w:keepLines/>
              <w:spacing w:after="0" w:line="240" w:lineRule="auto"/>
            </w:pPr>
            <w:r>
              <w:rPr>
                <w:sz w:val="18"/>
              </w:rPr>
              <w:t>3</w:t>
            </w:r>
          </w:p>
        </w:tc>
        <w:tc>
          <w:tcPr>
            <w:tcW w:w="3180" w:type="dxa"/>
            <w:tcMar>
              <w:top w:w="0" w:type="dxa"/>
              <w:bottom w:w="0" w:type="dxa"/>
            </w:tcMar>
            <w:vAlign w:val="center"/>
          </w:tcPr>
          <w:p w14:paraId="6FE3AF45" w14:textId="77777777" w:rsidR="00D76D9C" w:rsidRDefault="00C8155F">
            <w:pPr>
              <w:keepNext/>
              <w:keepLines/>
              <w:spacing w:after="0" w:line="240" w:lineRule="auto"/>
            </w:pPr>
            <w:r>
              <w:rPr>
                <w:sz w:val="18"/>
              </w:rPr>
              <w:t>RASHODI POSLOVANJA (šifre 31+32+34+35+36+37+38)</w:t>
            </w:r>
          </w:p>
        </w:tc>
        <w:tc>
          <w:tcPr>
            <w:tcW w:w="700" w:type="dxa"/>
            <w:tcMar>
              <w:top w:w="0" w:type="dxa"/>
              <w:bottom w:w="0" w:type="dxa"/>
            </w:tcMar>
            <w:vAlign w:val="center"/>
          </w:tcPr>
          <w:p w14:paraId="0CC7E627" w14:textId="77777777" w:rsidR="00D76D9C" w:rsidRDefault="00C8155F">
            <w:pPr>
              <w:keepNext/>
              <w:keepLines/>
              <w:spacing w:after="0" w:line="240" w:lineRule="auto"/>
            </w:pPr>
            <w:r>
              <w:rPr>
                <w:sz w:val="18"/>
              </w:rPr>
              <w:t>3</w:t>
            </w:r>
          </w:p>
        </w:tc>
        <w:tc>
          <w:tcPr>
            <w:tcW w:w="1860" w:type="dxa"/>
            <w:tcMar>
              <w:top w:w="0" w:type="dxa"/>
              <w:bottom w:w="0" w:type="dxa"/>
            </w:tcMar>
            <w:vAlign w:val="center"/>
          </w:tcPr>
          <w:p w14:paraId="6BD511D9" w14:textId="77777777" w:rsidR="00D76D9C" w:rsidRDefault="00C8155F">
            <w:pPr>
              <w:keepNext/>
              <w:keepLines/>
              <w:spacing w:after="0" w:line="240" w:lineRule="auto"/>
              <w:jc w:val="right"/>
            </w:pPr>
            <w:r>
              <w:rPr>
                <w:sz w:val="18"/>
              </w:rPr>
              <w:t>1.872.362,15</w:t>
            </w:r>
          </w:p>
        </w:tc>
        <w:tc>
          <w:tcPr>
            <w:tcW w:w="1860" w:type="dxa"/>
            <w:tcMar>
              <w:top w:w="0" w:type="dxa"/>
              <w:bottom w:w="0" w:type="dxa"/>
            </w:tcMar>
            <w:vAlign w:val="center"/>
          </w:tcPr>
          <w:p w14:paraId="681AAE10" w14:textId="77777777" w:rsidR="00D76D9C" w:rsidRDefault="00C8155F">
            <w:pPr>
              <w:keepNext/>
              <w:keepLines/>
              <w:spacing w:after="0" w:line="240" w:lineRule="auto"/>
              <w:jc w:val="right"/>
            </w:pPr>
            <w:r>
              <w:rPr>
                <w:sz w:val="18"/>
              </w:rPr>
              <w:t>2.544.305,65</w:t>
            </w:r>
          </w:p>
        </w:tc>
        <w:tc>
          <w:tcPr>
            <w:tcW w:w="700" w:type="dxa"/>
            <w:tcMar>
              <w:top w:w="0" w:type="dxa"/>
              <w:bottom w:w="0" w:type="dxa"/>
            </w:tcMar>
            <w:vAlign w:val="center"/>
          </w:tcPr>
          <w:p w14:paraId="62947BF2" w14:textId="77777777" w:rsidR="00D76D9C" w:rsidRDefault="00C8155F">
            <w:pPr>
              <w:keepNext/>
              <w:keepLines/>
              <w:spacing w:after="0" w:line="240" w:lineRule="auto"/>
              <w:jc w:val="right"/>
            </w:pPr>
            <w:r>
              <w:rPr>
                <w:sz w:val="18"/>
              </w:rPr>
              <w:t>135,9</w:t>
            </w:r>
          </w:p>
        </w:tc>
      </w:tr>
    </w:tbl>
    <w:p w14:paraId="10F4F6D0" w14:textId="77777777" w:rsidR="00D76D9C" w:rsidRDefault="00D76D9C">
      <w:pPr>
        <w:spacing w:after="0"/>
      </w:pPr>
    </w:p>
    <w:p w14:paraId="20AD50F9" w14:textId="77777777" w:rsidR="00D76D9C" w:rsidRDefault="00C8155F">
      <w:r>
        <w:lastRenderedPageBreak/>
        <w:t>U stupcu 4 ostvareno u izvještajnom razdoblju prethodne godine je iznos ostvarenih rashoda na načelu nastanka događaja iskazanih na računima razreda 3 koji se klasificiraju na: rashode za zaposlene, materijalne rashode, financijske rashode, subvencije, pomoći u inozemstvu i unutar opće države, naknade građanima i kućanstvima na temelju osiguranja  i druge naknade i ostale rashode.</w:t>
      </w:r>
    </w:p>
    <w:p w14:paraId="340817E8" w14:textId="77777777" w:rsidR="00D76D9C" w:rsidRDefault="00C8155F">
      <w:r>
        <w:t>Ostvareni rashodi razreda 3 iznose 1.872.362,15 eura iskazani na šifri 3,  kad se tom doda rashod za nabavu nefinancijske imovine 1.674.763,82 eura iskazan na šifri 4  i izdatke za financijsku imovinu i otplatu zajmova u iznosu od 100.954,41 eura iskazanih na šifri 5 dobijemo ukupni rashod i izdatak od 3.648.080,38 eura za razdoblje od 1-12 mjeseca  koji je iskazan na šifri Y345.</w:t>
      </w:r>
    </w:p>
    <w:p w14:paraId="3589E2A5" w14:textId="77777777" w:rsidR="00D76D9C" w:rsidRDefault="00C8155F">
      <w:r>
        <w:t>U stupcu 5 ostvareno u izvještajnom razdoblju tekuće godine je iznos ostvarenih rashoda na načelu nastanka događaja iskazanih na računima razreda 3 koji se klasificiraju na: rashode za zaposlene, materijalne rashode, financijske rashode, subvencije, pomoći u inozemstvu i unutar opće države, naknade građanima i kućanstvima na temelju osiguranja  i druge naknade i ostale rashode.</w:t>
      </w:r>
    </w:p>
    <w:p w14:paraId="05C892BC" w14:textId="77777777" w:rsidR="00D76D9C" w:rsidRDefault="00C8155F">
      <w:r>
        <w:t>Ostvareni rashodi razreda 3 iznose 2.544.305,65 eura iskazani na šifri 3,  kad se tom doda rashod za nabavu nefinancijske imovine 3.992.685,51 eura iskazan na šifri 4  i izdatke za financijsku imovinu i otplatu zajmova u iznosu od 80.960,92 eura iskazanih na šifri 5 dobijemo ukupni rashod i izdatak od 6.617.952,08 eura za razdoblje od 1-12 mjeseca  koji je iskazan na šifri Y345.</w:t>
      </w:r>
    </w:p>
    <w:p w14:paraId="7AB1F203" w14:textId="77777777" w:rsidR="00D76D9C" w:rsidRDefault="00C8155F">
      <w:r>
        <w:t>Rashodi i izdaci realiziraju se u skladu s planiranim programina, prema mogućnostima i dinamici realizacije projekata.</w:t>
      </w:r>
    </w:p>
    <w:p w14:paraId="179E5461" w14:textId="77777777" w:rsidR="00D76D9C" w:rsidRDefault="00D76D9C"/>
    <w:p w14:paraId="3017C74F" w14:textId="77777777" w:rsidR="00D76D9C" w:rsidRDefault="00C8155F">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83EE6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5F2C6"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7F5DEF"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438904"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C4D92"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68C231"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EE97B5" w14:textId="77777777" w:rsidR="00D76D9C" w:rsidRDefault="00C8155F">
            <w:pPr>
              <w:keepNext/>
              <w:keepLines/>
              <w:spacing w:after="0" w:line="240" w:lineRule="auto"/>
              <w:jc w:val="center"/>
            </w:pPr>
            <w:r>
              <w:rPr>
                <w:b/>
                <w:sz w:val="18"/>
              </w:rPr>
              <w:t>Indeks (%)</w:t>
            </w:r>
          </w:p>
        </w:tc>
      </w:tr>
      <w:tr w:rsidR="00D76D9C" w14:paraId="08745059" w14:textId="77777777">
        <w:tblPrEx>
          <w:tblCellMar>
            <w:top w:w="0" w:type="dxa"/>
            <w:bottom w:w="0" w:type="dxa"/>
          </w:tblCellMar>
        </w:tblPrEx>
        <w:trPr>
          <w:cantSplit/>
          <w:trHeight w:val="560"/>
        </w:trPr>
        <w:tc>
          <w:tcPr>
            <w:tcW w:w="700" w:type="dxa"/>
            <w:tcMar>
              <w:top w:w="0" w:type="dxa"/>
              <w:bottom w:w="0" w:type="dxa"/>
            </w:tcMar>
            <w:vAlign w:val="center"/>
          </w:tcPr>
          <w:p w14:paraId="40235DB9" w14:textId="77777777" w:rsidR="00D76D9C" w:rsidRDefault="00C8155F">
            <w:pPr>
              <w:keepNext/>
              <w:keepLines/>
              <w:spacing w:after="0" w:line="240" w:lineRule="auto"/>
            </w:pPr>
            <w:r>
              <w:rPr>
                <w:sz w:val="18"/>
              </w:rPr>
              <w:t>3291</w:t>
            </w:r>
          </w:p>
        </w:tc>
        <w:tc>
          <w:tcPr>
            <w:tcW w:w="3180" w:type="dxa"/>
            <w:tcMar>
              <w:top w:w="0" w:type="dxa"/>
              <w:bottom w:w="0" w:type="dxa"/>
            </w:tcMar>
            <w:vAlign w:val="center"/>
          </w:tcPr>
          <w:p w14:paraId="27CF5FDF" w14:textId="77777777" w:rsidR="00D76D9C" w:rsidRDefault="00C8155F">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99DA36F" w14:textId="77777777" w:rsidR="00D76D9C" w:rsidRDefault="00C8155F">
            <w:pPr>
              <w:keepNext/>
              <w:keepLines/>
              <w:spacing w:after="0" w:line="240" w:lineRule="auto"/>
            </w:pPr>
            <w:r>
              <w:rPr>
                <w:sz w:val="18"/>
              </w:rPr>
              <w:t>3291</w:t>
            </w:r>
          </w:p>
        </w:tc>
        <w:tc>
          <w:tcPr>
            <w:tcW w:w="1860" w:type="dxa"/>
            <w:tcMar>
              <w:top w:w="0" w:type="dxa"/>
              <w:bottom w:w="0" w:type="dxa"/>
            </w:tcMar>
            <w:vAlign w:val="center"/>
          </w:tcPr>
          <w:p w14:paraId="0F93C6B9" w14:textId="77777777" w:rsidR="00D76D9C" w:rsidRDefault="00C8155F">
            <w:pPr>
              <w:keepNext/>
              <w:keepLines/>
              <w:spacing w:after="0" w:line="240" w:lineRule="auto"/>
              <w:jc w:val="right"/>
            </w:pPr>
            <w:r>
              <w:rPr>
                <w:sz w:val="18"/>
              </w:rPr>
              <w:t>12.272,54</w:t>
            </w:r>
          </w:p>
        </w:tc>
        <w:tc>
          <w:tcPr>
            <w:tcW w:w="1860" w:type="dxa"/>
            <w:tcMar>
              <w:top w:w="0" w:type="dxa"/>
              <w:bottom w:w="0" w:type="dxa"/>
            </w:tcMar>
            <w:vAlign w:val="center"/>
          </w:tcPr>
          <w:p w14:paraId="333B622D" w14:textId="77777777" w:rsidR="00D76D9C" w:rsidRDefault="00C8155F">
            <w:pPr>
              <w:keepNext/>
              <w:keepLines/>
              <w:spacing w:after="0" w:line="240" w:lineRule="auto"/>
              <w:jc w:val="right"/>
            </w:pPr>
            <w:r>
              <w:rPr>
                <w:sz w:val="18"/>
              </w:rPr>
              <w:t>38.570,72</w:t>
            </w:r>
          </w:p>
        </w:tc>
        <w:tc>
          <w:tcPr>
            <w:tcW w:w="700" w:type="dxa"/>
            <w:tcMar>
              <w:top w:w="0" w:type="dxa"/>
              <w:bottom w:w="0" w:type="dxa"/>
            </w:tcMar>
            <w:vAlign w:val="center"/>
          </w:tcPr>
          <w:p w14:paraId="08323051" w14:textId="77777777" w:rsidR="00D76D9C" w:rsidRDefault="00C8155F">
            <w:pPr>
              <w:keepNext/>
              <w:keepLines/>
              <w:spacing w:after="0" w:line="240" w:lineRule="auto"/>
              <w:jc w:val="right"/>
            </w:pPr>
            <w:r>
              <w:rPr>
                <w:sz w:val="18"/>
              </w:rPr>
              <w:t>314,3</w:t>
            </w:r>
          </w:p>
        </w:tc>
      </w:tr>
    </w:tbl>
    <w:p w14:paraId="713B0D4B" w14:textId="77777777" w:rsidR="00D76D9C" w:rsidRDefault="00D76D9C">
      <w:pPr>
        <w:spacing w:after="0"/>
      </w:pPr>
    </w:p>
    <w:p w14:paraId="0179E179" w14:textId="77777777" w:rsidR="00D76D9C" w:rsidRDefault="00C8155F">
      <w:r>
        <w:t>Naknade za rad predstavničkih i izvršnih tijela, povjerenstava i slično u 2025. godini utrošene su u iznosu od 38.570,72 eura, a u 2024. godini 12.272,54 eura indeks je 314,3. došlo je do većih odstupanja zbog isplata vezanih za provođenje lokalnih izbora u 2025. godini.</w:t>
      </w:r>
    </w:p>
    <w:p w14:paraId="3BCB8FBC" w14:textId="77777777" w:rsidR="00D76D9C" w:rsidRDefault="00D76D9C"/>
    <w:p w14:paraId="0B5602A8" w14:textId="77777777" w:rsidR="00D76D9C" w:rsidRDefault="00C8155F">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527A32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B0A06C"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0754AE"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88462"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B701B"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D880BF"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CFD70F" w14:textId="77777777" w:rsidR="00D76D9C" w:rsidRDefault="00C8155F">
            <w:pPr>
              <w:keepNext/>
              <w:keepLines/>
              <w:spacing w:after="0" w:line="240" w:lineRule="auto"/>
              <w:jc w:val="center"/>
            </w:pPr>
            <w:r>
              <w:rPr>
                <w:b/>
                <w:sz w:val="18"/>
              </w:rPr>
              <w:t>Indeks (%)</w:t>
            </w:r>
          </w:p>
        </w:tc>
      </w:tr>
      <w:tr w:rsidR="00D76D9C" w14:paraId="2AD01E18" w14:textId="77777777">
        <w:tblPrEx>
          <w:tblCellMar>
            <w:top w:w="0" w:type="dxa"/>
            <w:bottom w:w="0" w:type="dxa"/>
          </w:tblCellMar>
        </w:tblPrEx>
        <w:trPr>
          <w:cantSplit/>
          <w:trHeight w:val="560"/>
        </w:trPr>
        <w:tc>
          <w:tcPr>
            <w:tcW w:w="700" w:type="dxa"/>
            <w:tcMar>
              <w:top w:w="0" w:type="dxa"/>
              <w:bottom w:w="0" w:type="dxa"/>
            </w:tcMar>
            <w:vAlign w:val="center"/>
          </w:tcPr>
          <w:p w14:paraId="34F86F46" w14:textId="77777777" w:rsidR="00D76D9C" w:rsidRDefault="00C8155F">
            <w:pPr>
              <w:keepNext/>
              <w:keepLines/>
              <w:spacing w:after="0" w:line="240" w:lineRule="auto"/>
            </w:pPr>
            <w:r>
              <w:rPr>
                <w:sz w:val="18"/>
              </w:rPr>
              <w:t>96, 97</w:t>
            </w:r>
          </w:p>
        </w:tc>
        <w:tc>
          <w:tcPr>
            <w:tcW w:w="3180" w:type="dxa"/>
            <w:tcMar>
              <w:top w:w="0" w:type="dxa"/>
              <w:bottom w:w="0" w:type="dxa"/>
            </w:tcMar>
            <w:vAlign w:val="center"/>
          </w:tcPr>
          <w:p w14:paraId="39D18D46" w14:textId="77777777" w:rsidR="00D76D9C" w:rsidRDefault="00C8155F">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37257CCA" w14:textId="77777777" w:rsidR="00D76D9C" w:rsidRDefault="00C8155F">
            <w:pPr>
              <w:keepNext/>
              <w:keepLines/>
              <w:spacing w:after="0" w:line="240" w:lineRule="auto"/>
            </w:pPr>
            <w:r>
              <w:rPr>
                <w:sz w:val="18"/>
              </w:rPr>
              <w:t>96,97</w:t>
            </w:r>
          </w:p>
        </w:tc>
        <w:tc>
          <w:tcPr>
            <w:tcW w:w="1860" w:type="dxa"/>
            <w:tcMar>
              <w:top w:w="0" w:type="dxa"/>
              <w:bottom w:w="0" w:type="dxa"/>
            </w:tcMar>
            <w:vAlign w:val="center"/>
          </w:tcPr>
          <w:p w14:paraId="34311A5D" w14:textId="77777777" w:rsidR="00D76D9C" w:rsidRDefault="00C8155F">
            <w:pPr>
              <w:keepNext/>
              <w:keepLines/>
              <w:spacing w:after="0" w:line="240" w:lineRule="auto"/>
              <w:jc w:val="right"/>
            </w:pPr>
            <w:r>
              <w:rPr>
                <w:sz w:val="18"/>
              </w:rPr>
              <w:t>131.373,01</w:t>
            </w:r>
          </w:p>
        </w:tc>
        <w:tc>
          <w:tcPr>
            <w:tcW w:w="1860" w:type="dxa"/>
            <w:tcMar>
              <w:top w:w="0" w:type="dxa"/>
              <w:bottom w:w="0" w:type="dxa"/>
            </w:tcMar>
            <w:vAlign w:val="center"/>
          </w:tcPr>
          <w:p w14:paraId="5ACD387A" w14:textId="77777777" w:rsidR="00D76D9C" w:rsidRDefault="00C8155F">
            <w:pPr>
              <w:keepNext/>
              <w:keepLines/>
              <w:spacing w:after="0" w:line="240" w:lineRule="auto"/>
              <w:jc w:val="right"/>
            </w:pPr>
            <w:r>
              <w:rPr>
                <w:sz w:val="18"/>
              </w:rPr>
              <w:t>307.959,12</w:t>
            </w:r>
          </w:p>
        </w:tc>
        <w:tc>
          <w:tcPr>
            <w:tcW w:w="700" w:type="dxa"/>
            <w:tcMar>
              <w:top w:w="0" w:type="dxa"/>
              <w:bottom w:w="0" w:type="dxa"/>
            </w:tcMar>
            <w:vAlign w:val="center"/>
          </w:tcPr>
          <w:p w14:paraId="0DFC803B" w14:textId="77777777" w:rsidR="00D76D9C" w:rsidRDefault="00C8155F">
            <w:pPr>
              <w:keepNext/>
              <w:keepLines/>
              <w:spacing w:after="0" w:line="240" w:lineRule="auto"/>
              <w:jc w:val="right"/>
            </w:pPr>
            <w:r>
              <w:rPr>
                <w:sz w:val="18"/>
              </w:rPr>
              <w:t>234,4</w:t>
            </w:r>
          </w:p>
        </w:tc>
      </w:tr>
    </w:tbl>
    <w:p w14:paraId="0D1F3D36" w14:textId="77777777" w:rsidR="00D76D9C" w:rsidRDefault="00D76D9C">
      <w:pPr>
        <w:spacing w:after="0"/>
      </w:pPr>
    </w:p>
    <w:p w14:paraId="027C06D4" w14:textId="77777777" w:rsidR="00D76D9C" w:rsidRDefault="00C8155F">
      <w:r>
        <w:t>Na ovoj poziciji su iskazana ukupna potraživanja općine, a ona iznose  307.959,12 eura a odnose se na sljedeće:</w:t>
      </w:r>
    </w:p>
    <w:p w14:paraId="6B1EAE0F" w14:textId="77777777" w:rsidR="00D76D9C" w:rsidRDefault="00C8155F">
      <w:r>
        <w:t>          Potraživanje poreza na nekretnine                                3.519,80 eura,</w:t>
      </w:r>
    </w:p>
    <w:p w14:paraId="13085464" w14:textId="77777777" w:rsidR="00D76D9C" w:rsidRDefault="00C8155F">
      <w:r>
        <w:t>          Potraživanje poreza na tvrtku ili naziv                            6.156,14 eura,</w:t>
      </w:r>
    </w:p>
    <w:p w14:paraId="419A29C4" w14:textId="77777777" w:rsidR="00D76D9C" w:rsidRDefault="00C8155F">
      <w:r>
        <w:t>          Potraživanje poreza na reklame                                          22,65 eura,</w:t>
      </w:r>
    </w:p>
    <w:p w14:paraId="524108D6" w14:textId="77777777" w:rsidR="00D76D9C" w:rsidRDefault="00C8155F">
      <w:r>
        <w:t>          Potraživanje poreza na potrošnju                                  2.722,04 eura,</w:t>
      </w:r>
    </w:p>
    <w:p w14:paraId="23FCE245" w14:textId="77777777" w:rsidR="00D76D9C" w:rsidRDefault="00C8155F">
      <w:r>
        <w:t>          Poreza na kuće za odmor                                                1.458,45 eura,</w:t>
      </w:r>
    </w:p>
    <w:p w14:paraId="37813374" w14:textId="77777777" w:rsidR="00D76D9C" w:rsidRDefault="00C8155F">
      <w:r>
        <w:t>          Potraživanje porez na promet nekretnina                       6.128,47 eura,</w:t>
      </w:r>
    </w:p>
    <w:p w14:paraId="729FC06E" w14:textId="77777777" w:rsidR="00D76D9C" w:rsidRDefault="00C8155F">
      <w:r>
        <w:t>          Potraživanja iz drugih proračuna                                    2.797,31 eura,</w:t>
      </w:r>
    </w:p>
    <w:p w14:paraId="75A62D40" w14:textId="77777777" w:rsidR="00D76D9C" w:rsidRDefault="00C8155F">
      <w:r>
        <w:t>          Potraživanja iz državnog proračuna temeljem prijenosa </w:t>
      </w:r>
    </w:p>
    <w:p w14:paraId="0322E2AB" w14:textId="77777777" w:rsidR="00D76D9C" w:rsidRDefault="00C8155F">
      <w:r>
        <w:t>          EU sredstava                                                               207.964,10 eura,</w:t>
      </w:r>
    </w:p>
    <w:p w14:paraId="6C5E7BAE" w14:textId="77777777" w:rsidR="00D76D9C" w:rsidRDefault="00C8155F">
      <w:r>
        <w:t>          Potraživanja za zatezne kamate                                     7.708,93 eura,</w:t>
      </w:r>
    </w:p>
    <w:p w14:paraId="7FBBBFF0" w14:textId="77777777" w:rsidR="00D76D9C" w:rsidRDefault="00C8155F">
      <w:r>
        <w:t>          Potraživanje za dane koncesije                                             0,00 eura,</w:t>
      </w:r>
    </w:p>
    <w:p w14:paraId="60BF6986" w14:textId="77777777" w:rsidR="00D76D9C" w:rsidRDefault="00C8155F">
      <w:r>
        <w:t>          Potraživanja od zakupa i iznajmljivanja imovine             3.696,62 eura,</w:t>
      </w:r>
    </w:p>
    <w:p w14:paraId="2A4025F4" w14:textId="77777777" w:rsidR="00D76D9C" w:rsidRDefault="00C8155F">
      <w:r>
        <w:t>          Potraživanje za ostale prihode od nefinanc.imovine         896,64 eura,</w:t>
      </w:r>
    </w:p>
    <w:p w14:paraId="79FCC72C" w14:textId="77777777" w:rsidR="00D76D9C" w:rsidRDefault="00C8155F">
      <w:r>
        <w:t>          Potraživanje prihoda naknade za uređenje voda          61.295,15 eura,</w:t>
      </w:r>
    </w:p>
    <w:p w14:paraId="7171D266" w14:textId="77777777" w:rsidR="00D76D9C" w:rsidRDefault="00C8155F">
      <w:r>
        <w:t>          Potraživanje za refundciju troškova                                2.863,07 eura,</w:t>
      </w:r>
    </w:p>
    <w:p w14:paraId="36A19727" w14:textId="77777777" w:rsidR="00D76D9C" w:rsidRDefault="00C8155F">
      <w:r>
        <w:t>          Potraživanje od građana za grobnu naknadu               15.720,50 eura,</w:t>
      </w:r>
    </w:p>
    <w:p w14:paraId="703095FF" w14:textId="77777777" w:rsidR="00D76D9C" w:rsidRDefault="00C8155F">
      <w:r>
        <w:t>          Potraživanje za troškove ukopa i gr.mj.                          1.829,50 eura, </w:t>
      </w:r>
    </w:p>
    <w:p w14:paraId="12F747E2" w14:textId="77777777" w:rsidR="00D76D9C" w:rsidRDefault="00C8155F">
      <w:r>
        <w:t>          Potraživanje od građana za asfaltiranje                            510,98 eura,</w:t>
      </w:r>
    </w:p>
    <w:p w14:paraId="338D607A" w14:textId="77777777" w:rsidR="00D76D9C" w:rsidRDefault="00C8155F">
      <w:r>
        <w:t>          Potraživanje za troškove ovrhe                                      3.890,07 eura,</w:t>
      </w:r>
    </w:p>
    <w:p w14:paraId="51BAE4B6" w14:textId="77777777" w:rsidR="00D76D9C" w:rsidRDefault="00C8155F">
      <w:r>
        <w:t>          Potraživanje komunalnog doprinosa                           70.311,01 eura,</w:t>
      </w:r>
    </w:p>
    <w:p w14:paraId="09E50365" w14:textId="77777777" w:rsidR="00D76D9C" w:rsidRDefault="00C8155F">
      <w:r>
        <w:t>          Potraživanje komunalne naknade                               48.325,07 eura,</w:t>
      </w:r>
    </w:p>
    <w:p w14:paraId="31BFF509" w14:textId="77777777" w:rsidR="00D76D9C" w:rsidRDefault="00C8155F">
      <w:r>
        <w:t>          Potraživanja za kazne i upravne mjere                        15.449,12 eura,    </w:t>
      </w:r>
    </w:p>
    <w:p w14:paraId="2C282EB7" w14:textId="77777777" w:rsidR="00D76D9C" w:rsidRDefault="00C8155F">
      <w:r>
        <w:t>         Ispravak vrijednosti potraživanja                                155.306,50 eura. </w:t>
      </w:r>
    </w:p>
    <w:p w14:paraId="1C94F128" w14:textId="77777777" w:rsidR="00D76D9C" w:rsidRDefault="00C8155F">
      <w:r>
        <w:lastRenderedPageBreak/>
        <w:t> </w:t>
      </w:r>
    </w:p>
    <w:p w14:paraId="18F45ABC" w14:textId="77777777" w:rsidR="00D76D9C" w:rsidRDefault="00D76D9C"/>
    <w:p w14:paraId="7149918C" w14:textId="77777777" w:rsidR="00D76D9C" w:rsidRDefault="00C8155F">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4E0B83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618AFE"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1DF1BC"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CFB3BA"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2EDF48"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38989C"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436F23" w14:textId="77777777" w:rsidR="00D76D9C" w:rsidRDefault="00C8155F">
            <w:pPr>
              <w:keepNext/>
              <w:keepLines/>
              <w:spacing w:after="0" w:line="240" w:lineRule="auto"/>
              <w:jc w:val="center"/>
            </w:pPr>
            <w:r>
              <w:rPr>
                <w:b/>
                <w:sz w:val="18"/>
              </w:rPr>
              <w:t>Indeks (%)</w:t>
            </w:r>
          </w:p>
        </w:tc>
      </w:tr>
      <w:tr w:rsidR="00D76D9C" w14:paraId="585FAC10" w14:textId="77777777">
        <w:tblPrEx>
          <w:tblCellMar>
            <w:top w:w="0" w:type="dxa"/>
            <w:bottom w:w="0" w:type="dxa"/>
          </w:tblCellMar>
        </w:tblPrEx>
        <w:trPr>
          <w:cantSplit/>
          <w:trHeight w:val="560"/>
        </w:trPr>
        <w:tc>
          <w:tcPr>
            <w:tcW w:w="700" w:type="dxa"/>
            <w:tcMar>
              <w:top w:w="0" w:type="dxa"/>
              <w:bottom w:w="0" w:type="dxa"/>
            </w:tcMar>
            <w:vAlign w:val="center"/>
          </w:tcPr>
          <w:p w14:paraId="2AB08FBA" w14:textId="77777777" w:rsidR="00D76D9C" w:rsidRDefault="00C8155F">
            <w:pPr>
              <w:keepNext/>
              <w:keepLines/>
              <w:spacing w:after="0" w:line="240" w:lineRule="auto"/>
            </w:pPr>
            <w:r>
              <w:rPr>
                <w:sz w:val="18"/>
              </w:rPr>
              <w:t>8</w:t>
            </w:r>
          </w:p>
        </w:tc>
        <w:tc>
          <w:tcPr>
            <w:tcW w:w="3180" w:type="dxa"/>
            <w:tcMar>
              <w:top w:w="0" w:type="dxa"/>
              <w:bottom w:w="0" w:type="dxa"/>
            </w:tcMar>
            <w:vAlign w:val="center"/>
          </w:tcPr>
          <w:p w14:paraId="528696E7" w14:textId="77777777" w:rsidR="00D76D9C" w:rsidRDefault="00C8155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0580EF0" w14:textId="77777777" w:rsidR="00D76D9C" w:rsidRDefault="00C8155F">
            <w:pPr>
              <w:keepNext/>
              <w:keepLines/>
              <w:spacing w:after="0" w:line="240" w:lineRule="auto"/>
            </w:pPr>
            <w:r>
              <w:rPr>
                <w:sz w:val="18"/>
              </w:rPr>
              <w:t>8</w:t>
            </w:r>
          </w:p>
        </w:tc>
        <w:tc>
          <w:tcPr>
            <w:tcW w:w="1860" w:type="dxa"/>
            <w:tcMar>
              <w:top w:w="0" w:type="dxa"/>
              <w:bottom w:w="0" w:type="dxa"/>
            </w:tcMar>
            <w:vAlign w:val="center"/>
          </w:tcPr>
          <w:p w14:paraId="1D41B9B3"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7D7DB774" w14:textId="77777777" w:rsidR="00D76D9C" w:rsidRDefault="00C8155F">
            <w:pPr>
              <w:keepNext/>
              <w:keepLines/>
              <w:spacing w:after="0" w:line="240" w:lineRule="auto"/>
              <w:jc w:val="right"/>
            </w:pPr>
            <w:r>
              <w:rPr>
                <w:sz w:val="18"/>
              </w:rPr>
              <w:t>2.095.807,43</w:t>
            </w:r>
          </w:p>
        </w:tc>
        <w:tc>
          <w:tcPr>
            <w:tcW w:w="700" w:type="dxa"/>
            <w:tcMar>
              <w:top w:w="0" w:type="dxa"/>
              <w:bottom w:w="0" w:type="dxa"/>
            </w:tcMar>
            <w:vAlign w:val="center"/>
          </w:tcPr>
          <w:p w14:paraId="5AF3DC84" w14:textId="77777777" w:rsidR="00D76D9C" w:rsidRDefault="00C8155F">
            <w:pPr>
              <w:keepNext/>
              <w:keepLines/>
              <w:spacing w:after="0" w:line="240" w:lineRule="auto"/>
              <w:jc w:val="right"/>
            </w:pPr>
            <w:r>
              <w:rPr>
                <w:sz w:val="18"/>
              </w:rPr>
              <w:t>-</w:t>
            </w:r>
          </w:p>
        </w:tc>
      </w:tr>
    </w:tbl>
    <w:p w14:paraId="6958C22B" w14:textId="77777777" w:rsidR="00D76D9C" w:rsidRDefault="00D76D9C">
      <w:pPr>
        <w:spacing w:after="0"/>
      </w:pPr>
    </w:p>
    <w:p w14:paraId="0D1DDC18" w14:textId="77777777" w:rsidR="00D76D9C" w:rsidRDefault="00C8155F">
      <w:r>
        <w:t>Sukladno članku 4. Pravilnika o postupku dugoročnog zaduživanja te davanja jamstava i suglasnosti jedinica lokalne i područne (regionalne) samouprave („Narodne novine“ broj 67/2022) Općina je dostavila zahtjev za dobivanje suglasnosti Vlade Republike Hrvatske za dugoročno kreditno zaduživanje Općine Jakovlje. Vlada Republike Hrvatske je na sjednici održanoj 3. svibnja 2024. donijela Odluku o davanju suglasnosti Općini Jakovlje za zaduženje kod Hrvatske banke za obnovu i razvitak u iznosu od 2.200.000,00 eur</w:t>
      </w:r>
      <w:r>
        <w:t>a, s rokom otplate kredita od 15 godina bez počeka, u jednakim tromjesečnim ratama, uz fiksnu godišnju kamatnu stopu od 3,2 % i jednokratnu naknadu za obradu kredita u visini 0,2 % od iznosa odobrenog kredita. Sredstva se koriste za financiranje kapitalnog projekta „Izgradnja dječjeg vrtića u Jakovlju“ sukladno Odluci Općinskog vijeća Općine Jakovlje o dugoročnom kreditnom zaduženju Općine Jakovlje, (KLASA: 403-01/23-01/04, URBROJ: 238-11-03/1-23-3, od 20. lipnja 2023.) i Odluci Općinskog vijeća Općine Jako</w:t>
      </w:r>
      <w:r>
        <w:t>vlje o izmjeni i dopuni Odluke o dugoročnom kreditnom zaduženju Općine Jakovlje, (KLASA: 403-01/23-01/04, URBROJ: 238-11-03/1-24-16, od 27. veljače 2024.)</w:t>
      </w:r>
    </w:p>
    <w:p w14:paraId="4D912A7B" w14:textId="77777777" w:rsidR="00D76D9C" w:rsidRDefault="00C8155F">
      <w:r>
        <w:t>Tijekom 2025. godine Općina Jakovlje je počela koristiti navedeni kredit, te je do 31. prosinca 2025. godine iskorišten u iznosu od 2.095.807,43 eura.</w:t>
      </w:r>
    </w:p>
    <w:p w14:paraId="55179F80" w14:textId="77777777" w:rsidR="00D76D9C" w:rsidRDefault="00D76D9C"/>
    <w:p w14:paraId="064EE425" w14:textId="77777777" w:rsidR="00D76D9C" w:rsidRDefault="00C8155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487E04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930F79"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C558FD"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3DF6A"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CEC8F0"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FF7A86"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0C50A1" w14:textId="77777777" w:rsidR="00D76D9C" w:rsidRDefault="00C8155F">
            <w:pPr>
              <w:keepNext/>
              <w:keepLines/>
              <w:spacing w:after="0" w:line="240" w:lineRule="auto"/>
              <w:jc w:val="center"/>
            </w:pPr>
            <w:r>
              <w:rPr>
                <w:b/>
                <w:sz w:val="18"/>
              </w:rPr>
              <w:t>Indeks (%)</w:t>
            </w:r>
          </w:p>
        </w:tc>
      </w:tr>
      <w:tr w:rsidR="00D76D9C" w14:paraId="5A90E872" w14:textId="77777777">
        <w:tblPrEx>
          <w:tblCellMar>
            <w:top w:w="0" w:type="dxa"/>
            <w:bottom w:w="0" w:type="dxa"/>
          </w:tblCellMar>
        </w:tblPrEx>
        <w:trPr>
          <w:cantSplit/>
          <w:trHeight w:val="560"/>
        </w:trPr>
        <w:tc>
          <w:tcPr>
            <w:tcW w:w="700" w:type="dxa"/>
            <w:tcMar>
              <w:top w:w="0" w:type="dxa"/>
              <w:bottom w:w="0" w:type="dxa"/>
            </w:tcMar>
            <w:vAlign w:val="center"/>
          </w:tcPr>
          <w:p w14:paraId="25791489" w14:textId="77777777" w:rsidR="00D76D9C" w:rsidRDefault="00D76D9C">
            <w:pPr>
              <w:keepNext/>
              <w:keepLines/>
              <w:spacing w:after="0" w:line="240" w:lineRule="auto"/>
            </w:pPr>
          </w:p>
        </w:tc>
        <w:tc>
          <w:tcPr>
            <w:tcW w:w="3180" w:type="dxa"/>
            <w:tcMar>
              <w:top w:w="0" w:type="dxa"/>
              <w:bottom w:w="0" w:type="dxa"/>
            </w:tcMar>
            <w:vAlign w:val="center"/>
          </w:tcPr>
          <w:p w14:paraId="31159593" w14:textId="77777777" w:rsidR="00D76D9C" w:rsidRDefault="00C8155F">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417FF05" w14:textId="77777777" w:rsidR="00D76D9C" w:rsidRDefault="00C8155F">
            <w:pPr>
              <w:keepNext/>
              <w:keepLines/>
              <w:spacing w:after="0" w:line="240" w:lineRule="auto"/>
            </w:pPr>
            <w:r>
              <w:rPr>
                <w:sz w:val="18"/>
              </w:rPr>
              <w:t>X006</w:t>
            </w:r>
          </w:p>
        </w:tc>
        <w:tc>
          <w:tcPr>
            <w:tcW w:w="1860" w:type="dxa"/>
            <w:tcMar>
              <w:top w:w="0" w:type="dxa"/>
              <w:bottom w:w="0" w:type="dxa"/>
            </w:tcMar>
            <w:vAlign w:val="center"/>
          </w:tcPr>
          <w:p w14:paraId="479F3BC2" w14:textId="77777777" w:rsidR="00D76D9C" w:rsidRDefault="00C8155F">
            <w:pPr>
              <w:keepNext/>
              <w:keepLines/>
              <w:spacing w:after="0" w:line="240" w:lineRule="auto"/>
              <w:jc w:val="right"/>
            </w:pPr>
            <w:r>
              <w:rPr>
                <w:sz w:val="18"/>
              </w:rPr>
              <w:t>483.633,66</w:t>
            </w:r>
          </w:p>
        </w:tc>
        <w:tc>
          <w:tcPr>
            <w:tcW w:w="1860" w:type="dxa"/>
            <w:tcMar>
              <w:top w:w="0" w:type="dxa"/>
              <w:bottom w:w="0" w:type="dxa"/>
            </w:tcMar>
            <w:vAlign w:val="center"/>
          </w:tcPr>
          <w:p w14:paraId="42C44C41" w14:textId="77777777" w:rsidR="00D76D9C" w:rsidRDefault="00C8155F">
            <w:pPr>
              <w:keepNext/>
              <w:keepLines/>
              <w:spacing w:after="0" w:line="240" w:lineRule="auto"/>
              <w:jc w:val="right"/>
            </w:pPr>
            <w:r>
              <w:rPr>
                <w:sz w:val="18"/>
              </w:rPr>
              <w:t>251.135,07</w:t>
            </w:r>
          </w:p>
        </w:tc>
        <w:tc>
          <w:tcPr>
            <w:tcW w:w="700" w:type="dxa"/>
            <w:tcMar>
              <w:top w:w="0" w:type="dxa"/>
              <w:bottom w:w="0" w:type="dxa"/>
            </w:tcMar>
            <w:vAlign w:val="center"/>
          </w:tcPr>
          <w:p w14:paraId="7FAE3E17" w14:textId="77777777" w:rsidR="00D76D9C" w:rsidRDefault="00C8155F">
            <w:pPr>
              <w:keepNext/>
              <w:keepLines/>
              <w:spacing w:after="0" w:line="240" w:lineRule="auto"/>
              <w:jc w:val="right"/>
            </w:pPr>
            <w:r>
              <w:rPr>
                <w:sz w:val="18"/>
              </w:rPr>
              <w:t>51,9</w:t>
            </w:r>
          </w:p>
        </w:tc>
      </w:tr>
    </w:tbl>
    <w:p w14:paraId="0432536E" w14:textId="77777777" w:rsidR="00D76D9C" w:rsidRDefault="00D76D9C">
      <w:pPr>
        <w:spacing w:after="0"/>
      </w:pPr>
    </w:p>
    <w:p w14:paraId="19B759A9" w14:textId="77777777" w:rsidR="00D76D9C" w:rsidRDefault="00C8155F">
      <w:r>
        <w:t>U stupcu 4 ostvareni višak prihoda i primitaka raspoloživ u sljedećem razdoblju iznosi 483.633,66 eura, a dobili smo ga tako da smo višku prihoda i primitaka ostvarenog u razdoblju od 1.1. do 31.12.2024. godine koji iznosi  154.301,50 eura iskazan na šifri X005 pribrojili višak prihoda i primitaka prenesenog iz prošle godine u iznosu od 329.332,16 eura iskazan na šifri 9221-9222.  </w:t>
      </w:r>
    </w:p>
    <w:p w14:paraId="29F772CD" w14:textId="77777777" w:rsidR="00D76D9C" w:rsidRDefault="00C8155F">
      <w:r>
        <w:t xml:space="preserve">U stupcu 5 ostvareni višak prihoda i primitaka raspoloživ u sljedećem razdoblju iznosi 251.135,07 eura, a dobili smo ga tako da smo  oduzeli manjak prihoda i primitaka ostvarenog u razdoblju od 1.1. do 31.12.2025. godine koji iznosi 232.498,59 eura iskazan na šifri Y005 </w:t>
      </w:r>
      <w:r>
        <w:lastRenderedPageBreak/>
        <w:t>pribrojili višak prihoda i primitaka prenesenog iz prošle godine u iznosu od 483.633,66 eura iskazan na šifri 9221-9222.  </w:t>
      </w:r>
    </w:p>
    <w:p w14:paraId="14FBE41D" w14:textId="77777777" w:rsidR="00D76D9C" w:rsidRDefault="00D76D9C"/>
    <w:p w14:paraId="1E6AE482" w14:textId="77777777" w:rsidR="00D76D9C" w:rsidRDefault="00C8155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56486C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D1D02"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DE77AC"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1BFD2"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48E049"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13A3D"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B441AE" w14:textId="77777777" w:rsidR="00D76D9C" w:rsidRDefault="00C8155F">
            <w:pPr>
              <w:keepNext/>
              <w:keepLines/>
              <w:spacing w:after="0" w:line="240" w:lineRule="auto"/>
              <w:jc w:val="center"/>
            </w:pPr>
            <w:r>
              <w:rPr>
                <w:b/>
                <w:sz w:val="18"/>
              </w:rPr>
              <w:t>Indeks (%)</w:t>
            </w:r>
          </w:p>
        </w:tc>
      </w:tr>
      <w:tr w:rsidR="00D76D9C" w14:paraId="11C5BC20" w14:textId="77777777">
        <w:tblPrEx>
          <w:tblCellMar>
            <w:top w:w="0" w:type="dxa"/>
            <w:bottom w:w="0" w:type="dxa"/>
          </w:tblCellMar>
        </w:tblPrEx>
        <w:trPr>
          <w:cantSplit/>
          <w:trHeight w:val="560"/>
        </w:trPr>
        <w:tc>
          <w:tcPr>
            <w:tcW w:w="700" w:type="dxa"/>
            <w:tcMar>
              <w:top w:w="0" w:type="dxa"/>
              <w:bottom w:w="0" w:type="dxa"/>
            </w:tcMar>
            <w:vAlign w:val="center"/>
          </w:tcPr>
          <w:p w14:paraId="33671A20" w14:textId="77777777" w:rsidR="00D76D9C" w:rsidRDefault="00C8155F">
            <w:pPr>
              <w:keepNext/>
              <w:keepLines/>
              <w:spacing w:after="0" w:line="240" w:lineRule="auto"/>
            </w:pPr>
            <w:r>
              <w:rPr>
                <w:sz w:val="18"/>
              </w:rPr>
              <w:t>11</w:t>
            </w:r>
          </w:p>
        </w:tc>
        <w:tc>
          <w:tcPr>
            <w:tcW w:w="3180" w:type="dxa"/>
            <w:tcMar>
              <w:top w:w="0" w:type="dxa"/>
              <w:bottom w:w="0" w:type="dxa"/>
            </w:tcMar>
            <w:vAlign w:val="center"/>
          </w:tcPr>
          <w:p w14:paraId="156215D2" w14:textId="77777777" w:rsidR="00D76D9C" w:rsidRDefault="00C8155F">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6EEBC4BF" w14:textId="77777777" w:rsidR="00D76D9C" w:rsidRDefault="00C8155F">
            <w:pPr>
              <w:keepNext/>
              <w:keepLines/>
              <w:spacing w:after="0" w:line="240" w:lineRule="auto"/>
            </w:pPr>
            <w:r>
              <w:rPr>
                <w:sz w:val="18"/>
              </w:rPr>
              <w:t>11P</w:t>
            </w:r>
          </w:p>
        </w:tc>
        <w:tc>
          <w:tcPr>
            <w:tcW w:w="1860" w:type="dxa"/>
            <w:tcMar>
              <w:top w:w="0" w:type="dxa"/>
              <w:bottom w:w="0" w:type="dxa"/>
            </w:tcMar>
            <w:vAlign w:val="center"/>
          </w:tcPr>
          <w:p w14:paraId="65E7BAB6" w14:textId="77777777" w:rsidR="00D76D9C" w:rsidRDefault="00C8155F">
            <w:pPr>
              <w:keepNext/>
              <w:keepLines/>
              <w:spacing w:after="0" w:line="240" w:lineRule="auto"/>
              <w:jc w:val="right"/>
            </w:pPr>
            <w:r>
              <w:rPr>
                <w:sz w:val="18"/>
              </w:rPr>
              <w:t>553.065,08</w:t>
            </w:r>
          </w:p>
        </w:tc>
        <w:tc>
          <w:tcPr>
            <w:tcW w:w="1860" w:type="dxa"/>
            <w:tcMar>
              <w:top w:w="0" w:type="dxa"/>
              <w:bottom w:w="0" w:type="dxa"/>
            </w:tcMar>
            <w:vAlign w:val="center"/>
          </w:tcPr>
          <w:p w14:paraId="05F2C48B" w14:textId="77777777" w:rsidR="00D76D9C" w:rsidRDefault="00C8155F">
            <w:pPr>
              <w:keepNext/>
              <w:keepLines/>
              <w:spacing w:after="0" w:line="240" w:lineRule="auto"/>
              <w:jc w:val="right"/>
            </w:pPr>
            <w:r>
              <w:rPr>
                <w:sz w:val="18"/>
              </w:rPr>
              <w:t>874.766,39</w:t>
            </w:r>
          </w:p>
        </w:tc>
        <w:tc>
          <w:tcPr>
            <w:tcW w:w="700" w:type="dxa"/>
            <w:tcMar>
              <w:top w:w="0" w:type="dxa"/>
              <w:bottom w:w="0" w:type="dxa"/>
            </w:tcMar>
            <w:vAlign w:val="center"/>
          </w:tcPr>
          <w:p w14:paraId="4D6AB59A" w14:textId="77777777" w:rsidR="00D76D9C" w:rsidRDefault="00C8155F">
            <w:pPr>
              <w:keepNext/>
              <w:keepLines/>
              <w:spacing w:after="0" w:line="240" w:lineRule="auto"/>
              <w:jc w:val="right"/>
            </w:pPr>
            <w:r>
              <w:rPr>
                <w:sz w:val="18"/>
              </w:rPr>
              <w:t>158,2</w:t>
            </w:r>
          </w:p>
        </w:tc>
      </w:tr>
    </w:tbl>
    <w:p w14:paraId="69CECFAB" w14:textId="77777777" w:rsidR="00D76D9C" w:rsidRDefault="00D76D9C">
      <w:pPr>
        <w:spacing w:after="0"/>
      </w:pPr>
    </w:p>
    <w:p w14:paraId="3E01CE3B" w14:textId="77777777" w:rsidR="00D76D9C" w:rsidRDefault="00C8155F">
      <w:r>
        <w:t>Stanje novčanih sredstava na početku izvještajnog razdoblja je 874.766,39 eura, a to je iznos novčanih sredstava na žiro računu i blagajni na dan 1.1.2025. godine.</w:t>
      </w:r>
    </w:p>
    <w:p w14:paraId="6651719E" w14:textId="77777777" w:rsidR="00D76D9C" w:rsidRDefault="00D76D9C"/>
    <w:p w14:paraId="5D809F7A" w14:textId="77777777" w:rsidR="00D76D9C" w:rsidRDefault="00C8155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1EA7B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72E66F"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FF055F"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7DC736"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5010D8"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A33173"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ACA960" w14:textId="77777777" w:rsidR="00D76D9C" w:rsidRDefault="00C8155F">
            <w:pPr>
              <w:keepNext/>
              <w:keepLines/>
              <w:spacing w:after="0" w:line="240" w:lineRule="auto"/>
              <w:jc w:val="center"/>
            </w:pPr>
            <w:r>
              <w:rPr>
                <w:b/>
                <w:sz w:val="18"/>
              </w:rPr>
              <w:t>Indeks (%)</w:t>
            </w:r>
          </w:p>
        </w:tc>
      </w:tr>
      <w:tr w:rsidR="00D76D9C" w14:paraId="52AACC40" w14:textId="77777777">
        <w:tblPrEx>
          <w:tblCellMar>
            <w:top w:w="0" w:type="dxa"/>
            <w:bottom w:w="0" w:type="dxa"/>
          </w:tblCellMar>
        </w:tblPrEx>
        <w:trPr>
          <w:cantSplit/>
          <w:trHeight w:val="560"/>
        </w:trPr>
        <w:tc>
          <w:tcPr>
            <w:tcW w:w="700" w:type="dxa"/>
            <w:tcMar>
              <w:top w:w="0" w:type="dxa"/>
              <w:bottom w:w="0" w:type="dxa"/>
            </w:tcMar>
            <w:vAlign w:val="center"/>
          </w:tcPr>
          <w:p w14:paraId="6B9F1C76" w14:textId="77777777" w:rsidR="00D76D9C" w:rsidRDefault="00C8155F">
            <w:pPr>
              <w:keepNext/>
              <w:keepLines/>
              <w:spacing w:after="0" w:line="240" w:lineRule="auto"/>
            </w:pPr>
            <w:r>
              <w:rPr>
                <w:sz w:val="18"/>
              </w:rPr>
              <w:t>11-dugov.</w:t>
            </w:r>
          </w:p>
        </w:tc>
        <w:tc>
          <w:tcPr>
            <w:tcW w:w="3180" w:type="dxa"/>
            <w:tcMar>
              <w:top w:w="0" w:type="dxa"/>
              <w:bottom w:w="0" w:type="dxa"/>
            </w:tcMar>
            <w:vAlign w:val="center"/>
          </w:tcPr>
          <w:p w14:paraId="5213BDC6" w14:textId="77777777" w:rsidR="00D76D9C" w:rsidRDefault="00C8155F">
            <w:pPr>
              <w:keepNext/>
              <w:keepLines/>
              <w:spacing w:after="0" w:line="240" w:lineRule="auto"/>
            </w:pPr>
            <w:r>
              <w:rPr>
                <w:sz w:val="18"/>
              </w:rPr>
              <w:t>Ukupni priljevi na novčane račune i blagajne</w:t>
            </w:r>
          </w:p>
        </w:tc>
        <w:tc>
          <w:tcPr>
            <w:tcW w:w="700" w:type="dxa"/>
            <w:tcMar>
              <w:top w:w="0" w:type="dxa"/>
              <w:bottom w:w="0" w:type="dxa"/>
            </w:tcMar>
            <w:vAlign w:val="center"/>
          </w:tcPr>
          <w:p w14:paraId="5A6425C7" w14:textId="77777777" w:rsidR="00D76D9C" w:rsidRDefault="00C8155F">
            <w:pPr>
              <w:keepNext/>
              <w:keepLines/>
              <w:spacing w:after="0" w:line="240" w:lineRule="auto"/>
            </w:pPr>
            <w:r>
              <w:rPr>
                <w:sz w:val="18"/>
              </w:rPr>
              <w:t>11-dugov.</w:t>
            </w:r>
          </w:p>
        </w:tc>
        <w:tc>
          <w:tcPr>
            <w:tcW w:w="1860" w:type="dxa"/>
            <w:tcMar>
              <w:top w:w="0" w:type="dxa"/>
              <w:bottom w:w="0" w:type="dxa"/>
            </w:tcMar>
            <w:vAlign w:val="center"/>
          </w:tcPr>
          <w:p w14:paraId="4F0A1CC2" w14:textId="77777777" w:rsidR="00D76D9C" w:rsidRDefault="00C8155F">
            <w:pPr>
              <w:keepNext/>
              <w:keepLines/>
              <w:spacing w:after="0" w:line="240" w:lineRule="auto"/>
              <w:jc w:val="right"/>
            </w:pPr>
            <w:r>
              <w:rPr>
                <w:sz w:val="18"/>
              </w:rPr>
              <w:t>4.038.610,85</w:t>
            </w:r>
          </w:p>
        </w:tc>
        <w:tc>
          <w:tcPr>
            <w:tcW w:w="1860" w:type="dxa"/>
            <w:tcMar>
              <w:top w:w="0" w:type="dxa"/>
              <w:bottom w:w="0" w:type="dxa"/>
            </w:tcMar>
            <w:vAlign w:val="center"/>
          </w:tcPr>
          <w:p w14:paraId="51FE13AB" w14:textId="77777777" w:rsidR="00D76D9C" w:rsidRDefault="00C8155F">
            <w:pPr>
              <w:keepNext/>
              <w:keepLines/>
              <w:spacing w:after="0" w:line="240" w:lineRule="auto"/>
              <w:jc w:val="right"/>
            </w:pPr>
            <w:r>
              <w:rPr>
                <w:sz w:val="18"/>
              </w:rPr>
              <w:t>7.474.086,73</w:t>
            </w:r>
          </w:p>
        </w:tc>
        <w:tc>
          <w:tcPr>
            <w:tcW w:w="700" w:type="dxa"/>
            <w:tcMar>
              <w:top w:w="0" w:type="dxa"/>
              <w:bottom w:w="0" w:type="dxa"/>
            </w:tcMar>
            <w:vAlign w:val="center"/>
          </w:tcPr>
          <w:p w14:paraId="1B45751E" w14:textId="77777777" w:rsidR="00D76D9C" w:rsidRDefault="00C8155F">
            <w:pPr>
              <w:keepNext/>
              <w:keepLines/>
              <w:spacing w:after="0" w:line="240" w:lineRule="auto"/>
              <w:jc w:val="right"/>
            </w:pPr>
            <w:r>
              <w:rPr>
                <w:sz w:val="18"/>
              </w:rPr>
              <w:t>185,1</w:t>
            </w:r>
          </w:p>
        </w:tc>
      </w:tr>
    </w:tbl>
    <w:p w14:paraId="7D6A909B" w14:textId="77777777" w:rsidR="00D76D9C" w:rsidRDefault="00D76D9C">
      <w:pPr>
        <w:spacing w:after="0"/>
      </w:pPr>
    </w:p>
    <w:p w14:paraId="7C3A96F2" w14:textId="77777777" w:rsidR="00D76D9C" w:rsidRDefault="00C8155F">
      <w:r>
        <w:t>Ukupni priljev na novčane račune i blagajne. Na ovoj poziciji upisan je ukupan promet na dugovnoj strani računa skupine 11 za razdoblje od 1. siječnja do 31. prosinca 2025. godine bez prijelaznog računa. Promet iznosi 7.474.086,73 eura.</w:t>
      </w:r>
    </w:p>
    <w:p w14:paraId="6EBDBFDE" w14:textId="77777777" w:rsidR="00D76D9C" w:rsidRDefault="00D76D9C"/>
    <w:p w14:paraId="00768E87" w14:textId="77777777" w:rsidR="00D76D9C" w:rsidRDefault="00C8155F">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EFB5F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4693A7"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9B59DE"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363AE"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3CF5E"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573C17"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A90A42" w14:textId="77777777" w:rsidR="00D76D9C" w:rsidRDefault="00C8155F">
            <w:pPr>
              <w:keepNext/>
              <w:keepLines/>
              <w:spacing w:after="0" w:line="240" w:lineRule="auto"/>
              <w:jc w:val="center"/>
            </w:pPr>
            <w:r>
              <w:rPr>
                <w:b/>
                <w:sz w:val="18"/>
              </w:rPr>
              <w:t>Indeks (%)</w:t>
            </w:r>
          </w:p>
        </w:tc>
      </w:tr>
      <w:tr w:rsidR="00D76D9C" w14:paraId="5D7EB7FE" w14:textId="77777777">
        <w:tblPrEx>
          <w:tblCellMar>
            <w:top w:w="0" w:type="dxa"/>
            <w:bottom w:w="0" w:type="dxa"/>
          </w:tblCellMar>
        </w:tblPrEx>
        <w:trPr>
          <w:cantSplit/>
          <w:trHeight w:val="560"/>
        </w:trPr>
        <w:tc>
          <w:tcPr>
            <w:tcW w:w="700" w:type="dxa"/>
            <w:tcMar>
              <w:top w:w="0" w:type="dxa"/>
              <w:bottom w:w="0" w:type="dxa"/>
            </w:tcMar>
            <w:vAlign w:val="center"/>
          </w:tcPr>
          <w:p w14:paraId="7C9A8677" w14:textId="77777777" w:rsidR="00D76D9C" w:rsidRDefault="00C8155F">
            <w:pPr>
              <w:keepNext/>
              <w:keepLines/>
              <w:spacing w:after="0" w:line="240" w:lineRule="auto"/>
            </w:pPr>
            <w:r>
              <w:rPr>
                <w:sz w:val="18"/>
              </w:rPr>
              <w:t>11-potraž.</w:t>
            </w:r>
          </w:p>
        </w:tc>
        <w:tc>
          <w:tcPr>
            <w:tcW w:w="3180" w:type="dxa"/>
            <w:tcMar>
              <w:top w:w="0" w:type="dxa"/>
              <w:bottom w:w="0" w:type="dxa"/>
            </w:tcMar>
            <w:vAlign w:val="center"/>
          </w:tcPr>
          <w:p w14:paraId="4F257EDD" w14:textId="77777777" w:rsidR="00D76D9C" w:rsidRDefault="00C8155F">
            <w:pPr>
              <w:keepNext/>
              <w:keepLines/>
              <w:spacing w:after="0" w:line="240" w:lineRule="auto"/>
            </w:pPr>
            <w:r>
              <w:rPr>
                <w:sz w:val="18"/>
              </w:rPr>
              <w:t>Ukupni odljevi s novčanih računa i blagajni</w:t>
            </w:r>
          </w:p>
        </w:tc>
        <w:tc>
          <w:tcPr>
            <w:tcW w:w="700" w:type="dxa"/>
            <w:tcMar>
              <w:top w:w="0" w:type="dxa"/>
              <w:bottom w:w="0" w:type="dxa"/>
            </w:tcMar>
            <w:vAlign w:val="center"/>
          </w:tcPr>
          <w:p w14:paraId="6C80B308" w14:textId="77777777" w:rsidR="00D76D9C" w:rsidRDefault="00C8155F">
            <w:pPr>
              <w:keepNext/>
              <w:keepLines/>
              <w:spacing w:after="0" w:line="240" w:lineRule="auto"/>
            </w:pPr>
            <w:r>
              <w:rPr>
                <w:sz w:val="18"/>
              </w:rPr>
              <w:t>11-potraž.</w:t>
            </w:r>
          </w:p>
        </w:tc>
        <w:tc>
          <w:tcPr>
            <w:tcW w:w="1860" w:type="dxa"/>
            <w:tcMar>
              <w:top w:w="0" w:type="dxa"/>
              <w:bottom w:w="0" w:type="dxa"/>
            </w:tcMar>
            <w:vAlign w:val="center"/>
          </w:tcPr>
          <w:p w14:paraId="20613670" w14:textId="77777777" w:rsidR="00D76D9C" w:rsidRDefault="00C8155F">
            <w:pPr>
              <w:keepNext/>
              <w:keepLines/>
              <w:spacing w:after="0" w:line="240" w:lineRule="auto"/>
              <w:jc w:val="right"/>
            </w:pPr>
            <w:r>
              <w:rPr>
                <w:sz w:val="18"/>
              </w:rPr>
              <w:t>3.716.909,54</w:t>
            </w:r>
          </w:p>
        </w:tc>
        <w:tc>
          <w:tcPr>
            <w:tcW w:w="1860" w:type="dxa"/>
            <w:tcMar>
              <w:top w:w="0" w:type="dxa"/>
              <w:bottom w:w="0" w:type="dxa"/>
            </w:tcMar>
            <w:vAlign w:val="center"/>
          </w:tcPr>
          <w:p w14:paraId="4C723C55" w14:textId="77777777" w:rsidR="00D76D9C" w:rsidRDefault="00C8155F">
            <w:pPr>
              <w:keepNext/>
              <w:keepLines/>
              <w:spacing w:after="0" w:line="240" w:lineRule="auto"/>
              <w:jc w:val="right"/>
            </w:pPr>
            <w:r>
              <w:rPr>
                <w:sz w:val="18"/>
              </w:rPr>
              <w:t>7.590.026,85</w:t>
            </w:r>
          </w:p>
        </w:tc>
        <w:tc>
          <w:tcPr>
            <w:tcW w:w="700" w:type="dxa"/>
            <w:tcMar>
              <w:top w:w="0" w:type="dxa"/>
              <w:bottom w:w="0" w:type="dxa"/>
            </w:tcMar>
            <w:vAlign w:val="center"/>
          </w:tcPr>
          <w:p w14:paraId="558153F5" w14:textId="77777777" w:rsidR="00D76D9C" w:rsidRDefault="00C8155F">
            <w:pPr>
              <w:keepNext/>
              <w:keepLines/>
              <w:spacing w:after="0" w:line="240" w:lineRule="auto"/>
              <w:jc w:val="right"/>
            </w:pPr>
            <w:r>
              <w:rPr>
                <w:sz w:val="18"/>
              </w:rPr>
              <w:t>204,2</w:t>
            </w:r>
          </w:p>
        </w:tc>
      </w:tr>
    </w:tbl>
    <w:p w14:paraId="61656AE1" w14:textId="77777777" w:rsidR="00D76D9C" w:rsidRDefault="00D76D9C">
      <w:pPr>
        <w:spacing w:after="0"/>
      </w:pPr>
    </w:p>
    <w:p w14:paraId="0AC23141" w14:textId="77777777" w:rsidR="00D76D9C" w:rsidRDefault="00C8155F">
      <w:r>
        <w:t>Ukupni odljevi s novčanih računa i blagajne. Na ovoj poziciji upisan je ukupan promet na potražnoj strani računa skupine 11 za razdoblje od 1. siječnja do 31. prosinca 2025. godine bez prijelaznog računa. Promet iznosi 7.590.026,85 eura.</w:t>
      </w:r>
    </w:p>
    <w:p w14:paraId="56E83339" w14:textId="77777777" w:rsidR="00D76D9C" w:rsidRDefault="00D76D9C"/>
    <w:p w14:paraId="2501FCC8" w14:textId="77777777" w:rsidR="00D76D9C" w:rsidRDefault="00C8155F">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CDE10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4B4DC9"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F3FCA6"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3043F9"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AC6EDD"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25F219"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C56C71" w14:textId="77777777" w:rsidR="00D76D9C" w:rsidRDefault="00C8155F">
            <w:pPr>
              <w:keepNext/>
              <w:keepLines/>
              <w:spacing w:after="0" w:line="240" w:lineRule="auto"/>
              <w:jc w:val="center"/>
            </w:pPr>
            <w:r>
              <w:rPr>
                <w:b/>
                <w:sz w:val="18"/>
              </w:rPr>
              <w:t>Indeks (%)</w:t>
            </w:r>
          </w:p>
        </w:tc>
      </w:tr>
      <w:tr w:rsidR="00D76D9C" w14:paraId="77E7EF7F" w14:textId="77777777">
        <w:tblPrEx>
          <w:tblCellMar>
            <w:top w:w="0" w:type="dxa"/>
            <w:bottom w:w="0" w:type="dxa"/>
          </w:tblCellMar>
        </w:tblPrEx>
        <w:trPr>
          <w:cantSplit/>
          <w:trHeight w:val="560"/>
        </w:trPr>
        <w:tc>
          <w:tcPr>
            <w:tcW w:w="700" w:type="dxa"/>
            <w:tcMar>
              <w:top w:w="0" w:type="dxa"/>
              <w:bottom w:w="0" w:type="dxa"/>
            </w:tcMar>
            <w:vAlign w:val="center"/>
          </w:tcPr>
          <w:p w14:paraId="0E207CFA" w14:textId="77777777" w:rsidR="00D76D9C" w:rsidRDefault="00C8155F">
            <w:pPr>
              <w:keepNext/>
              <w:keepLines/>
              <w:spacing w:after="0" w:line="240" w:lineRule="auto"/>
            </w:pPr>
            <w:r>
              <w:rPr>
                <w:sz w:val="18"/>
              </w:rPr>
              <w:t>11</w:t>
            </w:r>
          </w:p>
        </w:tc>
        <w:tc>
          <w:tcPr>
            <w:tcW w:w="3180" w:type="dxa"/>
            <w:tcMar>
              <w:top w:w="0" w:type="dxa"/>
              <w:bottom w:w="0" w:type="dxa"/>
            </w:tcMar>
            <w:vAlign w:val="center"/>
          </w:tcPr>
          <w:p w14:paraId="0F672D62" w14:textId="77777777" w:rsidR="00D76D9C" w:rsidRDefault="00C8155F">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444C2AD" w14:textId="77777777" w:rsidR="00D76D9C" w:rsidRDefault="00C8155F">
            <w:pPr>
              <w:keepNext/>
              <w:keepLines/>
              <w:spacing w:after="0" w:line="240" w:lineRule="auto"/>
            </w:pPr>
            <w:r>
              <w:rPr>
                <w:sz w:val="18"/>
              </w:rPr>
              <w:t>11K</w:t>
            </w:r>
          </w:p>
        </w:tc>
        <w:tc>
          <w:tcPr>
            <w:tcW w:w="1860" w:type="dxa"/>
            <w:tcMar>
              <w:top w:w="0" w:type="dxa"/>
              <w:bottom w:w="0" w:type="dxa"/>
            </w:tcMar>
            <w:vAlign w:val="center"/>
          </w:tcPr>
          <w:p w14:paraId="5CED118E" w14:textId="77777777" w:rsidR="00D76D9C" w:rsidRDefault="00C8155F">
            <w:pPr>
              <w:keepNext/>
              <w:keepLines/>
              <w:spacing w:after="0" w:line="240" w:lineRule="auto"/>
              <w:jc w:val="right"/>
            </w:pPr>
            <w:r>
              <w:rPr>
                <w:sz w:val="18"/>
              </w:rPr>
              <w:t>874.766,39</w:t>
            </w:r>
          </w:p>
        </w:tc>
        <w:tc>
          <w:tcPr>
            <w:tcW w:w="1860" w:type="dxa"/>
            <w:tcMar>
              <w:top w:w="0" w:type="dxa"/>
              <w:bottom w:w="0" w:type="dxa"/>
            </w:tcMar>
            <w:vAlign w:val="center"/>
          </w:tcPr>
          <w:p w14:paraId="0DC762F5" w14:textId="77777777" w:rsidR="00D76D9C" w:rsidRDefault="00C8155F">
            <w:pPr>
              <w:keepNext/>
              <w:keepLines/>
              <w:spacing w:after="0" w:line="240" w:lineRule="auto"/>
              <w:jc w:val="right"/>
            </w:pPr>
            <w:r>
              <w:rPr>
                <w:sz w:val="18"/>
              </w:rPr>
              <w:t>758.826,27</w:t>
            </w:r>
          </w:p>
        </w:tc>
        <w:tc>
          <w:tcPr>
            <w:tcW w:w="700" w:type="dxa"/>
            <w:tcMar>
              <w:top w:w="0" w:type="dxa"/>
              <w:bottom w:w="0" w:type="dxa"/>
            </w:tcMar>
            <w:vAlign w:val="center"/>
          </w:tcPr>
          <w:p w14:paraId="352C19D6" w14:textId="77777777" w:rsidR="00D76D9C" w:rsidRDefault="00C8155F">
            <w:pPr>
              <w:keepNext/>
              <w:keepLines/>
              <w:spacing w:after="0" w:line="240" w:lineRule="auto"/>
              <w:jc w:val="right"/>
            </w:pPr>
            <w:r>
              <w:rPr>
                <w:sz w:val="18"/>
              </w:rPr>
              <w:t>86,7</w:t>
            </w:r>
          </w:p>
        </w:tc>
      </w:tr>
    </w:tbl>
    <w:p w14:paraId="17DBC34A" w14:textId="77777777" w:rsidR="00D76D9C" w:rsidRDefault="00D76D9C">
      <w:pPr>
        <w:spacing w:after="0"/>
      </w:pPr>
    </w:p>
    <w:p w14:paraId="64DFB3F0" w14:textId="77777777" w:rsidR="00D76D9C" w:rsidRDefault="00C8155F">
      <w:r>
        <w:t>Stanje novčanih sredstava na kraju izvještajnog razdoblje iznosi 758.826,27 eura koje se nalaze na žiro računu i blagajni na dan 31. prosinca 2025. godine.</w:t>
      </w:r>
    </w:p>
    <w:p w14:paraId="7506F805" w14:textId="77777777" w:rsidR="00D76D9C" w:rsidRDefault="00D76D9C"/>
    <w:p w14:paraId="2765BEFF" w14:textId="77777777" w:rsidR="00D76D9C" w:rsidRDefault="00C8155F">
      <w:pPr>
        <w:keepNext/>
        <w:spacing w:line="240" w:lineRule="auto"/>
        <w:jc w:val="center"/>
      </w:pPr>
      <w:r>
        <w:rPr>
          <w:b/>
          <w:sz w:val="28"/>
        </w:rPr>
        <w:t>Bilanca</w:t>
      </w:r>
    </w:p>
    <w:p w14:paraId="055CF4C3" w14:textId="77777777" w:rsidR="00D76D9C" w:rsidRDefault="00C8155F">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59F4B4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69230"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C321DE"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F700BE"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42A40"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35C00E"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1594A7" w14:textId="77777777" w:rsidR="00D76D9C" w:rsidRDefault="00C8155F">
            <w:pPr>
              <w:keepNext/>
              <w:keepLines/>
              <w:spacing w:after="0" w:line="240" w:lineRule="auto"/>
              <w:jc w:val="center"/>
            </w:pPr>
            <w:r>
              <w:rPr>
                <w:b/>
                <w:sz w:val="18"/>
              </w:rPr>
              <w:t>Indeks (%)</w:t>
            </w:r>
          </w:p>
        </w:tc>
      </w:tr>
      <w:tr w:rsidR="00D76D9C" w14:paraId="7E729D26" w14:textId="77777777">
        <w:tblPrEx>
          <w:tblCellMar>
            <w:top w:w="0" w:type="dxa"/>
            <w:bottom w:w="0" w:type="dxa"/>
          </w:tblCellMar>
        </w:tblPrEx>
        <w:trPr>
          <w:cantSplit/>
          <w:trHeight w:val="560"/>
        </w:trPr>
        <w:tc>
          <w:tcPr>
            <w:tcW w:w="700" w:type="dxa"/>
            <w:tcMar>
              <w:top w:w="0" w:type="dxa"/>
              <w:bottom w:w="0" w:type="dxa"/>
            </w:tcMar>
            <w:vAlign w:val="center"/>
          </w:tcPr>
          <w:p w14:paraId="1BAAE621" w14:textId="77777777" w:rsidR="00D76D9C" w:rsidRDefault="00D76D9C">
            <w:pPr>
              <w:keepNext/>
              <w:keepLines/>
              <w:spacing w:after="0" w:line="240" w:lineRule="auto"/>
            </w:pPr>
          </w:p>
        </w:tc>
        <w:tc>
          <w:tcPr>
            <w:tcW w:w="3180" w:type="dxa"/>
            <w:tcMar>
              <w:top w:w="0" w:type="dxa"/>
              <w:bottom w:w="0" w:type="dxa"/>
            </w:tcMar>
            <w:vAlign w:val="center"/>
          </w:tcPr>
          <w:p w14:paraId="064B5051" w14:textId="77777777" w:rsidR="00D76D9C" w:rsidRDefault="00C8155F">
            <w:pPr>
              <w:keepNext/>
              <w:keepLines/>
              <w:spacing w:after="0" w:line="240" w:lineRule="auto"/>
            </w:pPr>
            <w:r>
              <w:rPr>
                <w:sz w:val="18"/>
              </w:rPr>
              <w:t>IMOVINA (šifre B002+1)</w:t>
            </w:r>
          </w:p>
        </w:tc>
        <w:tc>
          <w:tcPr>
            <w:tcW w:w="700" w:type="dxa"/>
            <w:tcMar>
              <w:top w:w="0" w:type="dxa"/>
              <w:bottom w:w="0" w:type="dxa"/>
            </w:tcMar>
            <w:vAlign w:val="center"/>
          </w:tcPr>
          <w:p w14:paraId="1254DC1D" w14:textId="77777777" w:rsidR="00D76D9C" w:rsidRDefault="00C8155F">
            <w:pPr>
              <w:keepNext/>
              <w:keepLines/>
              <w:spacing w:after="0" w:line="240" w:lineRule="auto"/>
            </w:pPr>
            <w:r>
              <w:rPr>
                <w:sz w:val="18"/>
              </w:rPr>
              <w:t>B001</w:t>
            </w:r>
          </w:p>
        </w:tc>
        <w:tc>
          <w:tcPr>
            <w:tcW w:w="1860" w:type="dxa"/>
            <w:tcMar>
              <w:top w:w="0" w:type="dxa"/>
              <w:bottom w:w="0" w:type="dxa"/>
            </w:tcMar>
            <w:vAlign w:val="center"/>
          </w:tcPr>
          <w:p w14:paraId="5C8D1036" w14:textId="77777777" w:rsidR="00D76D9C" w:rsidRDefault="00C8155F">
            <w:pPr>
              <w:keepNext/>
              <w:keepLines/>
              <w:spacing w:after="0" w:line="240" w:lineRule="auto"/>
              <w:jc w:val="right"/>
            </w:pPr>
            <w:r>
              <w:rPr>
                <w:sz w:val="18"/>
              </w:rPr>
              <w:t>10.338.052,00</w:t>
            </w:r>
          </w:p>
        </w:tc>
        <w:tc>
          <w:tcPr>
            <w:tcW w:w="1860" w:type="dxa"/>
            <w:tcMar>
              <w:top w:w="0" w:type="dxa"/>
              <w:bottom w:w="0" w:type="dxa"/>
            </w:tcMar>
            <w:vAlign w:val="center"/>
          </w:tcPr>
          <w:p w14:paraId="2AB3D2FE" w14:textId="77777777" w:rsidR="00D76D9C" w:rsidRDefault="00C8155F">
            <w:pPr>
              <w:keepNext/>
              <w:keepLines/>
              <w:spacing w:after="0" w:line="240" w:lineRule="auto"/>
              <w:jc w:val="right"/>
            </w:pPr>
            <w:r>
              <w:rPr>
                <w:sz w:val="18"/>
              </w:rPr>
              <w:t>13.955.079,18</w:t>
            </w:r>
          </w:p>
        </w:tc>
        <w:tc>
          <w:tcPr>
            <w:tcW w:w="700" w:type="dxa"/>
            <w:tcMar>
              <w:top w:w="0" w:type="dxa"/>
              <w:bottom w:w="0" w:type="dxa"/>
            </w:tcMar>
            <w:vAlign w:val="center"/>
          </w:tcPr>
          <w:p w14:paraId="4FB218EA" w14:textId="77777777" w:rsidR="00D76D9C" w:rsidRDefault="00C8155F">
            <w:pPr>
              <w:keepNext/>
              <w:keepLines/>
              <w:spacing w:after="0" w:line="240" w:lineRule="auto"/>
              <w:jc w:val="right"/>
            </w:pPr>
            <w:r>
              <w:rPr>
                <w:sz w:val="18"/>
              </w:rPr>
              <w:t>135,0</w:t>
            </w:r>
          </w:p>
        </w:tc>
      </w:tr>
    </w:tbl>
    <w:p w14:paraId="0E03BA56" w14:textId="77777777" w:rsidR="00D76D9C" w:rsidRDefault="00D76D9C">
      <w:pPr>
        <w:spacing w:after="0"/>
      </w:pPr>
    </w:p>
    <w:p w14:paraId="40102EB6" w14:textId="77777777" w:rsidR="00D76D9C" w:rsidRDefault="00C8155F">
      <w:r>
        <w:t>Imovina - iskazana je vrijednost nefinancijske imovine i financijske imovine, što je jednako Šifri B003 obveze i vlastiti izvori, a iznosi 13.955.079,18 eura.</w:t>
      </w:r>
    </w:p>
    <w:p w14:paraId="47DCE22B" w14:textId="77777777" w:rsidR="00D76D9C" w:rsidRDefault="00C8155F">
      <w:r>
        <w:t>Popis dugotrajne imovine proveden je na dan 31. prosinca temeljem čega je izvršen ispravak vrijednosti dugotrajne imovine i potraživanja primjenom prosječnih stopa otpisa propisanih Pravilnikom o proračunskom računovodstvu i računskom planu, a evidentirane su na određenim kontima ispravka vrijednosti.</w:t>
      </w:r>
    </w:p>
    <w:p w14:paraId="7FDD7498" w14:textId="77777777" w:rsidR="00D76D9C" w:rsidRDefault="00D76D9C"/>
    <w:p w14:paraId="6DCED76A" w14:textId="77777777" w:rsidR="00D76D9C" w:rsidRDefault="00C8155F">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379CB9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2AE270"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3DAFF1"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36E71"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00C03D"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DBC02B"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6833ED" w14:textId="77777777" w:rsidR="00D76D9C" w:rsidRDefault="00C8155F">
            <w:pPr>
              <w:keepNext/>
              <w:keepLines/>
              <w:spacing w:after="0" w:line="240" w:lineRule="auto"/>
              <w:jc w:val="center"/>
            </w:pPr>
            <w:r>
              <w:rPr>
                <w:b/>
                <w:sz w:val="18"/>
              </w:rPr>
              <w:t>Indeks (%)</w:t>
            </w:r>
          </w:p>
        </w:tc>
      </w:tr>
      <w:tr w:rsidR="00D76D9C" w14:paraId="592FF162" w14:textId="77777777">
        <w:tblPrEx>
          <w:tblCellMar>
            <w:top w:w="0" w:type="dxa"/>
            <w:bottom w:w="0" w:type="dxa"/>
          </w:tblCellMar>
        </w:tblPrEx>
        <w:trPr>
          <w:cantSplit/>
          <w:trHeight w:val="560"/>
        </w:trPr>
        <w:tc>
          <w:tcPr>
            <w:tcW w:w="700" w:type="dxa"/>
            <w:tcMar>
              <w:top w:w="0" w:type="dxa"/>
              <w:bottom w:w="0" w:type="dxa"/>
            </w:tcMar>
            <w:vAlign w:val="center"/>
          </w:tcPr>
          <w:p w14:paraId="128FE75B" w14:textId="77777777" w:rsidR="00D76D9C" w:rsidRDefault="00C8155F">
            <w:pPr>
              <w:keepNext/>
              <w:keepLines/>
              <w:spacing w:after="0" w:line="240" w:lineRule="auto"/>
            </w:pPr>
            <w:r>
              <w:rPr>
                <w:sz w:val="18"/>
              </w:rPr>
              <w:t>11</w:t>
            </w:r>
          </w:p>
        </w:tc>
        <w:tc>
          <w:tcPr>
            <w:tcW w:w="3180" w:type="dxa"/>
            <w:tcMar>
              <w:top w:w="0" w:type="dxa"/>
              <w:bottom w:w="0" w:type="dxa"/>
            </w:tcMar>
            <w:vAlign w:val="center"/>
          </w:tcPr>
          <w:p w14:paraId="35AB3C4A" w14:textId="77777777" w:rsidR="00D76D9C" w:rsidRDefault="00C8155F">
            <w:pPr>
              <w:keepNext/>
              <w:keepLines/>
              <w:spacing w:after="0" w:line="240" w:lineRule="auto"/>
            </w:pPr>
            <w:r>
              <w:rPr>
                <w:sz w:val="18"/>
              </w:rPr>
              <w:t>Novac u banci i blagajni (šifre 111+112 do 114)</w:t>
            </w:r>
          </w:p>
        </w:tc>
        <w:tc>
          <w:tcPr>
            <w:tcW w:w="700" w:type="dxa"/>
            <w:tcMar>
              <w:top w:w="0" w:type="dxa"/>
              <w:bottom w:w="0" w:type="dxa"/>
            </w:tcMar>
            <w:vAlign w:val="center"/>
          </w:tcPr>
          <w:p w14:paraId="0534BF80" w14:textId="77777777" w:rsidR="00D76D9C" w:rsidRDefault="00C8155F">
            <w:pPr>
              <w:keepNext/>
              <w:keepLines/>
              <w:spacing w:after="0" w:line="240" w:lineRule="auto"/>
            </w:pPr>
            <w:r>
              <w:rPr>
                <w:sz w:val="18"/>
              </w:rPr>
              <w:t>11</w:t>
            </w:r>
          </w:p>
        </w:tc>
        <w:tc>
          <w:tcPr>
            <w:tcW w:w="1860" w:type="dxa"/>
            <w:tcMar>
              <w:top w:w="0" w:type="dxa"/>
              <w:bottom w:w="0" w:type="dxa"/>
            </w:tcMar>
            <w:vAlign w:val="center"/>
          </w:tcPr>
          <w:p w14:paraId="53A33218" w14:textId="77777777" w:rsidR="00D76D9C" w:rsidRDefault="00C8155F">
            <w:pPr>
              <w:keepNext/>
              <w:keepLines/>
              <w:spacing w:after="0" w:line="240" w:lineRule="auto"/>
              <w:jc w:val="right"/>
            </w:pPr>
            <w:r>
              <w:rPr>
                <w:sz w:val="18"/>
              </w:rPr>
              <w:t>874.766,39</w:t>
            </w:r>
          </w:p>
        </w:tc>
        <w:tc>
          <w:tcPr>
            <w:tcW w:w="1860" w:type="dxa"/>
            <w:tcMar>
              <w:top w:w="0" w:type="dxa"/>
              <w:bottom w:w="0" w:type="dxa"/>
            </w:tcMar>
            <w:vAlign w:val="center"/>
          </w:tcPr>
          <w:p w14:paraId="36C59D15" w14:textId="77777777" w:rsidR="00D76D9C" w:rsidRDefault="00C8155F">
            <w:pPr>
              <w:keepNext/>
              <w:keepLines/>
              <w:spacing w:after="0" w:line="240" w:lineRule="auto"/>
              <w:jc w:val="right"/>
            </w:pPr>
            <w:r>
              <w:rPr>
                <w:sz w:val="18"/>
              </w:rPr>
              <w:t>758.826,27</w:t>
            </w:r>
          </w:p>
        </w:tc>
        <w:tc>
          <w:tcPr>
            <w:tcW w:w="700" w:type="dxa"/>
            <w:tcMar>
              <w:top w:w="0" w:type="dxa"/>
              <w:bottom w:w="0" w:type="dxa"/>
            </w:tcMar>
            <w:vAlign w:val="center"/>
          </w:tcPr>
          <w:p w14:paraId="56280AB7" w14:textId="77777777" w:rsidR="00D76D9C" w:rsidRDefault="00C8155F">
            <w:pPr>
              <w:keepNext/>
              <w:keepLines/>
              <w:spacing w:after="0" w:line="240" w:lineRule="auto"/>
              <w:jc w:val="right"/>
            </w:pPr>
            <w:r>
              <w:rPr>
                <w:sz w:val="18"/>
              </w:rPr>
              <w:t>86,7</w:t>
            </w:r>
          </w:p>
        </w:tc>
      </w:tr>
    </w:tbl>
    <w:p w14:paraId="1F4C33D1" w14:textId="77777777" w:rsidR="00D76D9C" w:rsidRDefault="00D76D9C">
      <w:pPr>
        <w:spacing w:after="0"/>
      </w:pPr>
    </w:p>
    <w:p w14:paraId="496C8C07" w14:textId="77777777" w:rsidR="00D76D9C" w:rsidRDefault="00C8155F">
      <w:r>
        <w:t>Novac u banci i blagajni - iskazano je stanje na žiro-računu  na dan 31.12.2025. godine, a  to iznosi 758.826,27 eura.</w:t>
      </w:r>
    </w:p>
    <w:p w14:paraId="6444BDBC" w14:textId="77777777" w:rsidR="00D76D9C" w:rsidRDefault="00D76D9C"/>
    <w:p w14:paraId="3C2FC34B" w14:textId="77777777" w:rsidR="00D76D9C" w:rsidRDefault="00C8155F">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0CDE0C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63E09A"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AC2AF2"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845D4"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BAD89"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5D1A3E"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47C37" w14:textId="77777777" w:rsidR="00D76D9C" w:rsidRDefault="00C8155F">
            <w:pPr>
              <w:keepNext/>
              <w:keepLines/>
              <w:spacing w:after="0" w:line="240" w:lineRule="auto"/>
              <w:jc w:val="center"/>
            </w:pPr>
            <w:r>
              <w:rPr>
                <w:b/>
                <w:sz w:val="18"/>
              </w:rPr>
              <w:t>Indeks (%)</w:t>
            </w:r>
          </w:p>
        </w:tc>
      </w:tr>
      <w:tr w:rsidR="00D76D9C" w14:paraId="07DD0F4C" w14:textId="77777777">
        <w:tblPrEx>
          <w:tblCellMar>
            <w:top w:w="0" w:type="dxa"/>
            <w:bottom w:w="0" w:type="dxa"/>
          </w:tblCellMar>
        </w:tblPrEx>
        <w:trPr>
          <w:cantSplit/>
          <w:trHeight w:val="560"/>
        </w:trPr>
        <w:tc>
          <w:tcPr>
            <w:tcW w:w="700" w:type="dxa"/>
            <w:tcMar>
              <w:top w:w="0" w:type="dxa"/>
              <w:bottom w:w="0" w:type="dxa"/>
            </w:tcMar>
            <w:vAlign w:val="center"/>
          </w:tcPr>
          <w:p w14:paraId="3D95E90E" w14:textId="77777777" w:rsidR="00D76D9C" w:rsidRDefault="00C8155F">
            <w:pPr>
              <w:keepNext/>
              <w:keepLines/>
              <w:spacing w:after="0" w:line="240" w:lineRule="auto"/>
            </w:pPr>
            <w:r>
              <w:rPr>
                <w:sz w:val="18"/>
              </w:rPr>
              <w:t>16</w:t>
            </w:r>
          </w:p>
        </w:tc>
        <w:tc>
          <w:tcPr>
            <w:tcW w:w="3180" w:type="dxa"/>
            <w:tcMar>
              <w:top w:w="0" w:type="dxa"/>
              <w:bottom w:w="0" w:type="dxa"/>
            </w:tcMar>
            <w:vAlign w:val="center"/>
          </w:tcPr>
          <w:p w14:paraId="3B1A8827" w14:textId="77777777" w:rsidR="00D76D9C" w:rsidRDefault="00C8155F">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3E61C09" w14:textId="77777777" w:rsidR="00D76D9C" w:rsidRDefault="00C8155F">
            <w:pPr>
              <w:keepNext/>
              <w:keepLines/>
              <w:spacing w:after="0" w:line="240" w:lineRule="auto"/>
            </w:pPr>
            <w:r>
              <w:rPr>
                <w:sz w:val="18"/>
              </w:rPr>
              <w:t>16</w:t>
            </w:r>
          </w:p>
        </w:tc>
        <w:tc>
          <w:tcPr>
            <w:tcW w:w="1860" w:type="dxa"/>
            <w:tcMar>
              <w:top w:w="0" w:type="dxa"/>
              <w:bottom w:w="0" w:type="dxa"/>
            </w:tcMar>
            <w:vAlign w:val="center"/>
          </w:tcPr>
          <w:p w14:paraId="2DCE2CE8" w14:textId="77777777" w:rsidR="00D76D9C" w:rsidRDefault="00C8155F">
            <w:pPr>
              <w:keepNext/>
              <w:keepLines/>
              <w:spacing w:after="0" w:line="240" w:lineRule="auto"/>
              <w:jc w:val="right"/>
            </w:pPr>
            <w:r>
              <w:rPr>
                <w:sz w:val="18"/>
              </w:rPr>
              <w:t>131.373,01</w:t>
            </w:r>
          </w:p>
        </w:tc>
        <w:tc>
          <w:tcPr>
            <w:tcW w:w="1860" w:type="dxa"/>
            <w:tcMar>
              <w:top w:w="0" w:type="dxa"/>
              <w:bottom w:w="0" w:type="dxa"/>
            </w:tcMar>
            <w:vAlign w:val="center"/>
          </w:tcPr>
          <w:p w14:paraId="599D9D7E" w14:textId="77777777" w:rsidR="00D76D9C" w:rsidRDefault="00C8155F">
            <w:pPr>
              <w:keepNext/>
              <w:keepLines/>
              <w:spacing w:after="0" w:line="240" w:lineRule="auto"/>
              <w:jc w:val="right"/>
            </w:pPr>
            <w:r>
              <w:rPr>
                <w:sz w:val="18"/>
              </w:rPr>
              <w:t>307.959,12</w:t>
            </w:r>
          </w:p>
        </w:tc>
        <w:tc>
          <w:tcPr>
            <w:tcW w:w="700" w:type="dxa"/>
            <w:tcMar>
              <w:top w:w="0" w:type="dxa"/>
              <w:bottom w:w="0" w:type="dxa"/>
            </w:tcMar>
            <w:vAlign w:val="center"/>
          </w:tcPr>
          <w:p w14:paraId="0EAFC31E" w14:textId="77777777" w:rsidR="00D76D9C" w:rsidRDefault="00C8155F">
            <w:pPr>
              <w:keepNext/>
              <w:keepLines/>
              <w:spacing w:after="0" w:line="240" w:lineRule="auto"/>
              <w:jc w:val="right"/>
            </w:pPr>
            <w:r>
              <w:rPr>
                <w:sz w:val="18"/>
              </w:rPr>
              <w:t>234,4</w:t>
            </w:r>
          </w:p>
        </w:tc>
      </w:tr>
    </w:tbl>
    <w:p w14:paraId="46A08F54" w14:textId="77777777" w:rsidR="00D76D9C" w:rsidRDefault="00D76D9C">
      <w:pPr>
        <w:spacing w:after="0"/>
      </w:pPr>
    </w:p>
    <w:p w14:paraId="18A7769D" w14:textId="77777777" w:rsidR="00D76D9C" w:rsidRDefault="00C8155F">
      <w:r>
        <w:t>Potraživanja za prihode poslovanja  ukupno iznose 307.959,12 eura i svi podaci o potraživanjima usklađeni su s pomoćnim knjigama evidencija.</w:t>
      </w:r>
    </w:p>
    <w:p w14:paraId="6B7E2A7E" w14:textId="77777777" w:rsidR="00D76D9C" w:rsidRDefault="00D76D9C"/>
    <w:p w14:paraId="62310C39" w14:textId="77777777" w:rsidR="00D76D9C" w:rsidRDefault="00C8155F">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CD2A6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AEC8A4"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53FE90"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9C2FD"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A343C"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D2B0D9"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D74083" w14:textId="77777777" w:rsidR="00D76D9C" w:rsidRDefault="00C8155F">
            <w:pPr>
              <w:keepNext/>
              <w:keepLines/>
              <w:spacing w:after="0" w:line="240" w:lineRule="auto"/>
              <w:jc w:val="center"/>
            </w:pPr>
            <w:r>
              <w:rPr>
                <w:b/>
                <w:sz w:val="18"/>
              </w:rPr>
              <w:t>Indeks (%)</w:t>
            </w:r>
          </w:p>
        </w:tc>
      </w:tr>
      <w:tr w:rsidR="00D76D9C" w14:paraId="110AB6D0" w14:textId="77777777">
        <w:tblPrEx>
          <w:tblCellMar>
            <w:top w:w="0" w:type="dxa"/>
            <w:bottom w:w="0" w:type="dxa"/>
          </w:tblCellMar>
        </w:tblPrEx>
        <w:trPr>
          <w:cantSplit/>
          <w:trHeight w:val="560"/>
        </w:trPr>
        <w:tc>
          <w:tcPr>
            <w:tcW w:w="700" w:type="dxa"/>
            <w:tcMar>
              <w:top w:w="0" w:type="dxa"/>
              <w:bottom w:w="0" w:type="dxa"/>
            </w:tcMar>
            <w:vAlign w:val="center"/>
          </w:tcPr>
          <w:p w14:paraId="584E2096" w14:textId="77777777" w:rsidR="00D76D9C" w:rsidRDefault="00C8155F">
            <w:pPr>
              <w:keepNext/>
              <w:keepLines/>
              <w:spacing w:after="0" w:line="240" w:lineRule="auto"/>
            </w:pPr>
            <w:r>
              <w:rPr>
                <w:sz w:val="18"/>
              </w:rPr>
              <w:t>161</w:t>
            </w:r>
          </w:p>
        </w:tc>
        <w:tc>
          <w:tcPr>
            <w:tcW w:w="3180" w:type="dxa"/>
            <w:tcMar>
              <w:top w:w="0" w:type="dxa"/>
              <w:bottom w:w="0" w:type="dxa"/>
            </w:tcMar>
            <w:vAlign w:val="center"/>
          </w:tcPr>
          <w:p w14:paraId="4844EEA3" w14:textId="77777777" w:rsidR="00D76D9C" w:rsidRDefault="00C8155F">
            <w:pPr>
              <w:keepNext/>
              <w:keepLines/>
              <w:spacing w:after="0" w:line="240" w:lineRule="auto"/>
            </w:pPr>
            <w:r>
              <w:rPr>
                <w:sz w:val="18"/>
              </w:rPr>
              <w:t>Potraživanja za poreze</w:t>
            </w:r>
          </w:p>
        </w:tc>
        <w:tc>
          <w:tcPr>
            <w:tcW w:w="700" w:type="dxa"/>
            <w:tcMar>
              <w:top w:w="0" w:type="dxa"/>
              <w:bottom w:w="0" w:type="dxa"/>
            </w:tcMar>
            <w:vAlign w:val="center"/>
          </w:tcPr>
          <w:p w14:paraId="1783BC62" w14:textId="77777777" w:rsidR="00D76D9C" w:rsidRDefault="00C8155F">
            <w:pPr>
              <w:keepNext/>
              <w:keepLines/>
              <w:spacing w:after="0" w:line="240" w:lineRule="auto"/>
            </w:pPr>
            <w:r>
              <w:rPr>
                <w:sz w:val="18"/>
              </w:rPr>
              <w:t>161</w:t>
            </w:r>
          </w:p>
        </w:tc>
        <w:tc>
          <w:tcPr>
            <w:tcW w:w="1860" w:type="dxa"/>
            <w:tcMar>
              <w:top w:w="0" w:type="dxa"/>
              <w:bottom w:w="0" w:type="dxa"/>
            </w:tcMar>
            <w:vAlign w:val="center"/>
          </w:tcPr>
          <w:p w14:paraId="33DEB4EC" w14:textId="77777777" w:rsidR="00D76D9C" w:rsidRDefault="00C8155F">
            <w:pPr>
              <w:keepNext/>
              <w:keepLines/>
              <w:spacing w:after="0" w:line="240" w:lineRule="auto"/>
              <w:jc w:val="right"/>
            </w:pPr>
            <w:r>
              <w:rPr>
                <w:sz w:val="18"/>
              </w:rPr>
              <w:t>17.752,31</w:t>
            </w:r>
          </w:p>
        </w:tc>
        <w:tc>
          <w:tcPr>
            <w:tcW w:w="1860" w:type="dxa"/>
            <w:tcMar>
              <w:top w:w="0" w:type="dxa"/>
              <w:bottom w:w="0" w:type="dxa"/>
            </w:tcMar>
            <w:vAlign w:val="center"/>
          </w:tcPr>
          <w:p w14:paraId="01CF99DB" w14:textId="77777777" w:rsidR="00D76D9C" w:rsidRDefault="00C8155F">
            <w:pPr>
              <w:keepNext/>
              <w:keepLines/>
              <w:spacing w:after="0" w:line="240" w:lineRule="auto"/>
              <w:jc w:val="right"/>
            </w:pPr>
            <w:r>
              <w:rPr>
                <w:sz w:val="18"/>
              </w:rPr>
              <w:t>20.007,55</w:t>
            </w:r>
          </w:p>
        </w:tc>
        <w:tc>
          <w:tcPr>
            <w:tcW w:w="700" w:type="dxa"/>
            <w:tcMar>
              <w:top w:w="0" w:type="dxa"/>
              <w:bottom w:w="0" w:type="dxa"/>
            </w:tcMar>
            <w:vAlign w:val="center"/>
          </w:tcPr>
          <w:p w14:paraId="144E0B0D" w14:textId="77777777" w:rsidR="00D76D9C" w:rsidRDefault="00C8155F">
            <w:pPr>
              <w:keepNext/>
              <w:keepLines/>
              <w:spacing w:after="0" w:line="240" w:lineRule="auto"/>
              <w:jc w:val="right"/>
            </w:pPr>
            <w:r>
              <w:rPr>
                <w:sz w:val="18"/>
              </w:rPr>
              <w:t>112,7</w:t>
            </w:r>
          </w:p>
        </w:tc>
      </w:tr>
    </w:tbl>
    <w:p w14:paraId="6313FFCF" w14:textId="77777777" w:rsidR="00D76D9C" w:rsidRDefault="00D76D9C">
      <w:pPr>
        <w:spacing w:after="0"/>
      </w:pPr>
    </w:p>
    <w:p w14:paraId="11499586" w14:textId="77777777" w:rsidR="00D76D9C" w:rsidRDefault="00C8155F">
      <w:r>
        <w:t>Potraživanja za poreze odnosi se na općinske poreze koje zadužuje i naplaćuje Porezna uprava, a općini dostavlja statistička izvješća na temelju kojih općina evidentira zaduženja u svojim poslovnim knjigama, a uplate evidentira na temelju uplate na IBAN proračuna općine. </w:t>
      </w:r>
    </w:p>
    <w:p w14:paraId="4EF9E9AE" w14:textId="77777777" w:rsidR="00D76D9C" w:rsidRDefault="00C8155F">
      <w:r>
        <w:t>Prema tim evidencijama potraživanja iznose 20.007,55 eura, a odnose se na:</w:t>
      </w:r>
    </w:p>
    <w:p w14:paraId="6486944C" w14:textId="77777777" w:rsidR="00D76D9C" w:rsidRDefault="00C8155F">
      <w:r>
        <w:t>          Porez na nekretnine                                  3.519,80 eura,</w:t>
      </w:r>
    </w:p>
    <w:p w14:paraId="19F40A84" w14:textId="77777777" w:rsidR="00D76D9C" w:rsidRDefault="00C8155F">
      <w:r>
        <w:t>          porez na tvrtku                                         6.156,14 eura,</w:t>
      </w:r>
    </w:p>
    <w:p w14:paraId="42443ACD" w14:textId="77777777" w:rsidR="00D76D9C" w:rsidRDefault="00C8155F">
      <w:r>
        <w:t>          porez na reklame                                          22,65 eura,</w:t>
      </w:r>
    </w:p>
    <w:p w14:paraId="4E90A3F0" w14:textId="77777777" w:rsidR="00D76D9C" w:rsidRDefault="00C8155F">
      <w:r>
        <w:t>          porez na potrošnju                                    2.722,04 eura,</w:t>
      </w:r>
    </w:p>
    <w:p w14:paraId="1DEE0362" w14:textId="77777777" w:rsidR="00D76D9C" w:rsidRDefault="00C8155F">
      <w:r>
        <w:t>          porez na kuće za odmor                            1.458,45 eura,</w:t>
      </w:r>
    </w:p>
    <w:p w14:paraId="4F048E3B" w14:textId="77777777" w:rsidR="00D76D9C" w:rsidRDefault="00C8155F">
      <w:r>
        <w:t>          porez na promet nekretnina                       6.128,47 eura.</w:t>
      </w:r>
    </w:p>
    <w:p w14:paraId="7CD16025" w14:textId="77777777" w:rsidR="00D76D9C" w:rsidRDefault="00C8155F">
      <w:r>
        <w:t>          </w:t>
      </w:r>
    </w:p>
    <w:p w14:paraId="07626F2B" w14:textId="77777777" w:rsidR="00D76D9C" w:rsidRDefault="00D76D9C"/>
    <w:p w14:paraId="664F84AF" w14:textId="77777777" w:rsidR="00D76D9C" w:rsidRDefault="00C8155F">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144E39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A21308"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C0CB22"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DBE27"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4C019"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3A686E"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C52CA3" w14:textId="77777777" w:rsidR="00D76D9C" w:rsidRDefault="00C8155F">
            <w:pPr>
              <w:keepNext/>
              <w:keepLines/>
              <w:spacing w:after="0" w:line="240" w:lineRule="auto"/>
              <w:jc w:val="center"/>
            </w:pPr>
            <w:r>
              <w:rPr>
                <w:b/>
                <w:sz w:val="18"/>
              </w:rPr>
              <w:t>Indeks (%)</w:t>
            </w:r>
          </w:p>
        </w:tc>
      </w:tr>
      <w:tr w:rsidR="00D76D9C" w14:paraId="7E55E33D" w14:textId="77777777">
        <w:tblPrEx>
          <w:tblCellMar>
            <w:top w:w="0" w:type="dxa"/>
            <w:bottom w:w="0" w:type="dxa"/>
          </w:tblCellMar>
        </w:tblPrEx>
        <w:trPr>
          <w:cantSplit/>
          <w:trHeight w:val="560"/>
        </w:trPr>
        <w:tc>
          <w:tcPr>
            <w:tcW w:w="700" w:type="dxa"/>
            <w:tcMar>
              <w:top w:w="0" w:type="dxa"/>
              <w:bottom w:w="0" w:type="dxa"/>
            </w:tcMar>
            <w:vAlign w:val="center"/>
          </w:tcPr>
          <w:p w14:paraId="1805120E" w14:textId="77777777" w:rsidR="00D76D9C" w:rsidRDefault="00C8155F">
            <w:pPr>
              <w:keepNext/>
              <w:keepLines/>
              <w:spacing w:after="0" w:line="240" w:lineRule="auto"/>
            </w:pPr>
            <w:r>
              <w:rPr>
                <w:sz w:val="18"/>
              </w:rPr>
              <w:t>163</w:t>
            </w:r>
          </w:p>
        </w:tc>
        <w:tc>
          <w:tcPr>
            <w:tcW w:w="3180" w:type="dxa"/>
            <w:tcMar>
              <w:top w:w="0" w:type="dxa"/>
              <w:bottom w:w="0" w:type="dxa"/>
            </w:tcMar>
            <w:vAlign w:val="center"/>
          </w:tcPr>
          <w:p w14:paraId="15926AA5" w14:textId="77777777" w:rsidR="00D76D9C" w:rsidRDefault="00C8155F">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2D120154" w14:textId="77777777" w:rsidR="00D76D9C" w:rsidRDefault="00C8155F">
            <w:pPr>
              <w:keepNext/>
              <w:keepLines/>
              <w:spacing w:after="0" w:line="240" w:lineRule="auto"/>
            </w:pPr>
            <w:r>
              <w:rPr>
                <w:sz w:val="18"/>
              </w:rPr>
              <w:t>163</w:t>
            </w:r>
          </w:p>
        </w:tc>
        <w:tc>
          <w:tcPr>
            <w:tcW w:w="1860" w:type="dxa"/>
            <w:tcMar>
              <w:top w:w="0" w:type="dxa"/>
              <w:bottom w:w="0" w:type="dxa"/>
            </w:tcMar>
            <w:vAlign w:val="center"/>
          </w:tcPr>
          <w:p w14:paraId="26C9AEA3"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223D62C2" w14:textId="77777777" w:rsidR="00D76D9C" w:rsidRDefault="00C8155F">
            <w:pPr>
              <w:keepNext/>
              <w:keepLines/>
              <w:spacing w:after="0" w:line="240" w:lineRule="auto"/>
              <w:jc w:val="right"/>
            </w:pPr>
            <w:r>
              <w:rPr>
                <w:sz w:val="18"/>
              </w:rPr>
              <w:t>210.761,41</w:t>
            </w:r>
          </w:p>
        </w:tc>
        <w:tc>
          <w:tcPr>
            <w:tcW w:w="700" w:type="dxa"/>
            <w:tcMar>
              <w:top w:w="0" w:type="dxa"/>
              <w:bottom w:w="0" w:type="dxa"/>
            </w:tcMar>
            <w:vAlign w:val="center"/>
          </w:tcPr>
          <w:p w14:paraId="28026127" w14:textId="77777777" w:rsidR="00D76D9C" w:rsidRDefault="00C8155F">
            <w:pPr>
              <w:keepNext/>
              <w:keepLines/>
              <w:spacing w:after="0" w:line="240" w:lineRule="auto"/>
              <w:jc w:val="right"/>
            </w:pPr>
            <w:r>
              <w:rPr>
                <w:sz w:val="18"/>
              </w:rPr>
              <w:t>-</w:t>
            </w:r>
          </w:p>
        </w:tc>
      </w:tr>
    </w:tbl>
    <w:p w14:paraId="3FFBA5B4" w14:textId="77777777" w:rsidR="00D76D9C" w:rsidRDefault="00D76D9C">
      <w:pPr>
        <w:spacing w:after="0"/>
      </w:pPr>
    </w:p>
    <w:p w14:paraId="3410BEB0" w14:textId="77777777" w:rsidR="00D76D9C" w:rsidRDefault="00C8155F">
      <w:r>
        <w:t>Potraživanja za pomoći iz inozemstva i od subjekata unutar općeg proračuna iznose 210.761,41 eura, a odnose se na sljedeće:</w:t>
      </w:r>
    </w:p>
    <w:p w14:paraId="017026AE" w14:textId="77777777" w:rsidR="00D76D9C" w:rsidRDefault="00C8155F">
      <w:r>
        <w:lastRenderedPageBreak/>
        <w:t>          Potraživanja za pomoći proračunu iz drugih proračuna (iz općinskih proračuna za financiranje zajedničkih troškova)                   2.797,31 eura,</w:t>
      </w:r>
    </w:p>
    <w:p w14:paraId="4688924A" w14:textId="77777777" w:rsidR="00D76D9C" w:rsidRDefault="00C8155F">
      <w:r>
        <w:t>          Potraživanja za pomoći temeljem prijenosa EU sredstava                                                                                                              207.964,10 eura.</w:t>
      </w:r>
    </w:p>
    <w:p w14:paraId="0060F9C1" w14:textId="77777777" w:rsidR="00D76D9C" w:rsidRDefault="00D76D9C"/>
    <w:p w14:paraId="235A0A07" w14:textId="77777777" w:rsidR="00D76D9C" w:rsidRDefault="00C8155F">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C3E66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3F68C3"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A2EE3D"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9A5521"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0AAF4"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6B35EC"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006C10" w14:textId="77777777" w:rsidR="00D76D9C" w:rsidRDefault="00C8155F">
            <w:pPr>
              <w:keepNext/>
              <w:keepLines/>
              <w:spacing w:after="0" w:line="240" w:lineRule="auto"/>
              <w:jc w:val="center"/>
            </w:pPr>
            <w:r>
              <w:rPr>
                <w:b/>
                <w:sz w:val="18"/>
              </w:rPr>
              <w:t>Indeks (%)</w:t>
            </w:r>
          </w:p>
        </w:tc>
      </w:tr>
      <w:tr w:rsidR="00D76D9C" w14:paraId="59487DAC" w14:textId="77777777">
        <w:tblPrEx>
          <w:tblCellMar>
            <w:top w:w="0" w:type="dxa"/>
            <w:bottom w:w="0" w:type="dxa"/>
          </w:tblCellMar>
        </w:tblPrEx>
        <w:trPr>
          <w:cantSplit/>
          <w:trHeight w:val="560"/>
        </w:trPr>
        <w:tc>
          <w:tcPr>
            <w:tcW w:w="700" w:type="dxa"/>
            <w:tcMar>
              <w:top w:w="0" w:type="dxa"/>
              <w:bottom w:w="0" w:type="dxa"/>
            </w:tcMar>
            <w:vAlign w:val="center"/>
          </w:tcPr>
          <w:p w14:paraId="00F5AB8E" w14:textId="77777777" w:rsidR="00D76D9C" w:rsidRDefault="00C8155F">
            <w:pPr>
              <w:keepNext/>
              <w:keepLines/>
              <w:spacing w:after="0" w:line="240" w:lineRule="auto"/>
            </w:pPr>
            <w:r>
              <w:rPr>
                <w:sz w:val="18"/>
              </w:rPr>
              <w:t>164</w:t>
            </w:r>
          </w:p>
        </w:tc>
        <w:tc>
          <w:tcPr>
            <w:tcW w:w="3180" w:type="dxa"/>
            <w:tcMar>
              <w:top w:w="0" w:type="dxa"/>
              <w:bottom w:w="0" w:type="dxa"/>
            </w:tcMar>
            <w:vAlign w:val="center"/>
          </w:tcPr>
          <w:p w14:paraId="6BC31CC2" w14:textId="77777777" w:rsidR="00D76D9C" w:rsidRDefault="00C8155F">
            <w:pPr>
              <w:keepNext/>
              <w:keepLines/>
              <w:spacing w:after="0" w:line="240" w:lineRule="auto"/>
            </w:pPr>
            <w:r>
              <w:rPr>
                <w:sz w:val="18"/>
              </w:rPr>
              <w:t>Potraživanja za prihode od imovine</w:t>
            </w:r>
          </w:p>
        </w:tc>
        <w:tc>
          <w:tcPr>
            <w:tcW w:w="700" w:type="dxa"/>
            <w:tcMar>
              <w:top w:w="0" w:type="dxa"/>
              <w:bottom w:w="0" w:type="dxa"/>
            </w:tcMar>
            <w:vAlign w:val="center"/>
          </w:tcPr>
          <w:p w14:paraId="373324D5" w14:textId="77777777" w:rsidR="00D76D9C" w:rsidRDefault="00C8155F">
            <w:pPr>
              <w:keepNext/>
              <w:keepLines/>
              <w:spacing w:after="0" w:line="240" w:lineRule="auto"/>
            </w:pPr>
            <w:r>
              <w:rPr>
                <w:sz w:val="18"/>
              </w:rPr>
              <w:t>164</w:t>
            </w:r>
          </w:p>
        </w:tc>
        <w:tc>
          <w:tcPr>
            <w:tcW w:w="1860" w:type="dxa"/>
            <w:tcMar>
              <w:top w:w="0" w:type="dxa"/>
              <w:bottom w:w="0" w:type="dxa"/>
            </w:tcMar>
            <w:vAlign w:val="center"/>
          </w:tcPr>
          <w:p w14:paraId="4018C30A" w14:textId="77777777" w:rsidR="00D76D9C" w:rsidRDefault="00C8155F">
            <w:pPr>
              <w:keepNext/>
              <w:keepLines/>
              <w:spacing w:after="0" w:line="240" w:lineRule="auto"/>
              <w:jc w:val="right"/>
            </w:pPr>
            <w:r>
              <w:rPr>
                <w:sz w:val="18"/>
              </w:rPr>
              <w:t>11.458,37</w:t>
            </w:r>
          </w:p>
        </w:tc>
        <w:tc>
          <w:tcPr>
            <w:tcW w:w="1860" w:type="dxa"/>
            <w:tcMar>
              <w:top w:w="0" w:type="dxa"/>
              <w:bottom w:w="0" w:type="dxa"/>
            </w:tcMar>
            <w:vAlign w:val="center"/>
          </w:tcPr>
          <w:p w14:paraId="10FF314D" w14:textId="77777777" w:rsidR="00D76D9C" w:rsidRDefault="00C8155F">
            <w:pPr>
              <w:keepNext/>
              <w:keepLines/>
              <w:spacing w:after="0" w:line="240" w:lineRule="auto"/>
              <w:jc w:val="right"/>
            </w:pPr>
            <w:r>
              <w:rPr>
                <w:sz w:val="18"/>
              </w:rPr>
              <w:t>12.302,19</w:t>
            </w:r>
          </w:p>
        </w:tc>
        <w:tc>
          <w:tcPr>
            <w:tcW w:w="700" w:type="dxa"/>
            <w:tcMar>
              <w:top w:w="0" w:type="dxa"/>
              <w:bottom w:w="0" w:type="dxa"/>
            </w:tcMar>
            <w:vAlign w:val="center"/>
          </w:tcPr>
          <w:p w14:paraId="29130235" w14:textId="77777777" w:rsidR="00D76D9C" w:rsidRDefault="00C8155F">
            <w:pPr>
              <w:keepNext/>
              <w:keepLines/>
              <w:spacing w:after="0" w:line="240" w:lineRule="auto"/>
              <w:jc w:val="right"/>
            </w:pPr>
            <w:r>
              <w:rPr>
                <w:sz w:val="18"/>
              </w:rPr>
              <w:t>107,4</w:t>
            </w:r>
          </w:p>
        </w:tc>
      </w:tr>
    </w:tbl>
    <w:p w14:paraId="4D0A2832" w14:textId="77777777" w:rsidR="00D76D9C" w:rsidRDefault="00D76D9C">
      <w:pPr>
        <w:spacing w:after="0"/>
      </w:pPr>
    </w:p>
    <w:p w14:paraId="19B4D18B" w14:textId="77777777" w:rsidR="00D76D9C" w:rsidRDefault="00C8155F">
      <w:r>
        <w:t>Potraživanja za prihode od imovine iznose 12.302,19 eura,  a odnose se na sljedeće: </w:t>
      </w:r>
    </w:p>
    <w:p w14:paraId="48D790FF" w14:textId="77777777" w:rsidR="00D76D9C" w:rsidRDefault="00C8155F">
      <w:r>
        <w:t>          potraživanja za zatezne kamate                                         7.708,93 eura,</w:t>
      </w:r>
    </w:p>
    <w:p w14:paraId="10E255C4" w14:textId="77777777" w:rsidR="00D76D9C" w:rsidRDefault="00C8155F">
      <w:r>
        <w:t>          potraživanja za dane koncesije                                                0,00 eura,</w:t>
      </w:r>
    </w:p>
    <w:p w14:paraId="5600EC7C" w14:textId="77777777" w:rsidR="00D76D9C" w:rsidRDefault="00C8155F">
      <w:r>
        <w:t>          potraživanja od zakupa i iznajmljivanja imovine               3.696,62 eura,</w:t>
      </w:r>
    </w:p>
    <w:p w14:paraId="7C7D384B" w14:textId="77777777" w:rsidR="00D76D9C" w:rsidRDefault="00C8155F">
      <w:r>
        <w:t>          potraživanja za ostale prih.od nefinanc.imovine                  896,64 eura.</w:t>
      </w:r>
    </w:p>
    <w:p w14:paraId="6AE5A0FC" w14:textId="77777777" w:rsidR="00D76D9C" w:rsidRDefault="00D76D9C"/>
    <w:p w14:paraId="065DDA9D" w14:textId="77777777" w:rsidR="00D76D9C" w:rsidRDefault="00C8155F">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E8873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985E46"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6587D5"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8DF80"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432BA2"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EDC28A"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4CF610" w14:textId="77777777" w:rsidR="00D76D9C" w:rsidRDefault="00C8155F">
            <w:pPr>
              <w:keepNext/>
              <w:keepLines/>
              <w:spacing w:after="0" w:line="240" w:lineRule="auto"/>
              <w:jc w:val="center"/>
            </w:pPr>
            <w:r>
              <w:rPr>
                <w:b/>
                <w:sz w:val="18"/>
              </w:rPr>
              <w:t>Indeks (%)</w:t>
            </w:r>
          </w:p>
        </w:tc>
      </w:tr>
      <w:tr w:rsidR="00D76D9C" w14:paraId="3401603E" w14:textId="77777777">
        <w:tblPrEx>
          <w:tblCellMar>
            <w:top w:w="0" w:type="dxa"/>
            <w:bottom w:w="0" w:type="dxa"/>
          </w:tblCellMar>
        </w:tblPrEx>
        <w:trPr>
          <w:cantSplit/>
          <w:trHeight w:val="560"/>
        </w:trPr>
        <w:tc>
          <w:tcPr>
            <w:tcW w:w="700" w:type="dxa"/>
            <w:tcMar>
              <w:top w:w="0" w:type="dxa"/>
              <w:bottom w:w="0" w:type="dxa"/>
            </w:tcMar>
            <w:vAlign w:val="center"/>
          </w:tcPr>
          <w:p w14:paraId="43CB29C3" w14:textId="77777777" w:rsidR="00D76D9C" w:rsidRDefault="00C8155F">
            <w:pPr>
              <w:keepNext/>
              <w:keepLines/>
              <w:spacing w:after="0" w:line="240" w:lineRule="auto"/>
            </w:pPr>
            <w:r>
              <w:rPr>
                <w:sz w:val="18"/>
              </w:rPr>
              <w:t>165</w:t>
            </w:r>
          </w:p>
        </w:tc>
        <w:tc>
          <w:tcPr>
            <w:tcW w:w="3180" w:type="dxa"/>
            <w:tcMar>
              <w:top w:w="0" w:type="dxa"/>
              <w:bottom w:w="0" w:type="dxa"/>
            </w:tcMar>
            <w:vAlign w:val="center"/>
          </w:tcPr>
          <w:p w14:paraId="640DFD39" w14:textId="77777777" w:rsidR="00D76D9C" w:rsidRDefault="00C8155F">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07B85651" w14:textId="77777777" w:rsidR="00D76D9C" w:rsidRDefault="00C8155F">
            <w:pPr>
              <w:keepNext/>
              <w:keepLines/>
              <w:spacing w:after="0" w:line="240" w:lineRule="auto"/>
            </w:pPr>
            <w:r>
              <w:rPr>
                <w:sz w:val="18"/>
              </w:rPr>
              <w:t>165</w:t>
            </w:r>
          </w:p>
        </w:tc>
        <w:tc>
          <w:tcPr>
            <w:tcW w:w="1860" w:type="dxa"/>
            <w:tcMar>
              <w:top w:w="0" w:type="dxa"/>
              <w:bottom w:w="0" w:type="dxa"/>
            </w:tcMar>
            <w:vAlign w:val="center"/>
          </w:tcPr>
          <w:p w14:paraId="45D41666" w14:textId="77777777" w:rsidR="00D76D9C" w:rsidRDefault="00C8155F">
            <w:pPr>
              <w:keepNext/>
              <w:keepLines/>
              <w:spacing w:after="0" w:line="240" w:lineRule="auto"/>
              <w:jc w:val="right"/>
            </w:pPr>
            <w:r>
              <w:rPr>
                <w:sz w:val="18"/>
              </w:rPr>
              <w:t>203.990,46</w:t>
            </w:r>
          </w:p>
        </w:tc>
        <w:tc>
          <w:tcPr>
            <w:tcW w:w="1860" w:type="dxa"/>
            <w:tcMar>
              <w:top w:w="0" w:type="dxa"/>
              <w:bottom w:w="0" w:type="dxa"/>
            </w:tcMar>
            <w:vAlign w:val="center"/>
          </w:tcPr>
          <w:p w14:paraId="746C3100" w14:textId="77777777" w:rsidR="00D76D9C" w:rsidRDefault="00C8155F">
            <w:pPr>
              <w:keepNext/>
              <w:keepLines/>
              <w:spacing w:after="0" w:line="240" w:lineRule="auto"/>
              <w:jc w:val="right"/>
            </w:pPr>
            <w:r>
              <w:rPr>
                <w:sz w:val="18"/>
              </w:rPr>
              <w:t>204.745,35</w:t>
            </w:r>
          </w:p>
        </w:tc>
        <w:tc>
          <w:tcPr>
            <w:tcW w:w="700" w:type="dxa"/>
            <w:tcMar>
              <w:top w:w="0" w:type="dxa"/>
              <w:bottom w:w="0" w:type="dxa"/>
            </w:tcMar>
            <w:vAlign w:val="center"/>
          </w:tcPr>
          <w:p w14:paraId="75A0C70E" w14:textId="77777777" w:rsidR="00D76D9C" w:rsidRDefault="00C8155F">
            <w:pPr>
              <w:keepNext/>
              <w:keepLines/>
              <w:spacing w:after="0" w:line="240" w:lineRule="auto"/>
              <w:jc w:val="right"/>
            </w:pPr>
            <w:r>
              <w:rPr>
                <w:sz w:val="18"/>
              </w:rPr>
              <w:t>100,4</w:t>
            </w:r>
          </w:p>
        </w:tc>
      </w:tr>
    </w:tbl>
    <w:p w14:paraId="33D6039D" w14:textId="77777777" w:rsidR="00D76D9C" w:rsidRDefault="00D76D9C">
      <w:pPr>
        <w:spacing w:after="0"/>
      </w:pPr>
    </w:p>
    <w:p w14:paraId="345576C0" w14:textId="77777777" w:rsidR="00D76D9C" w:rsidRDefault="00C8155F">
      <w:r>
        <w:t>Potraživanja za upravne i administrativne pristojbe, pristojbe po posebnim propisima i naknade iznose 204.745,35 eura, a odnose se na sljedeće:</w:t>
      </w:r>
    </w:p>
    <w:p w14:paraId="4DB97FFC" w14:textId="77777777" w:rsidR="00D76D9C" w:rsidRDefault="00C8155F">
      <w:r>
        <w:t>          Potraživanje prihoda vodnog gospodarstva                  61.295,15 eura,</w:t>
      </w:r>
    </w:p>
    <w:p w14:paraId="606FD763" w14:textId="77777777" w:rsidR="00D76D9C" w:rsidRDefault="00C8155F">
      <w:r>
        <w:t>          Potraživanje od Hrvatskih voda za trošk.poslovanja i</w:t>
      </w:r>
    </w:p>
    <w:p w14:paraId="3DA6DFEF" w14:textId="77777777" w:rsidR="00D76D9C" w:rsidRDefault="00C8155F">
      <w:r>
        <w:t>refundaciju 10% naknade za doznačena sredstva NUV              620,00 eura,</w:t>
      </w:r>
    </w:p>
    <w:p w14:paraId="45E9AE0A" w14:textId="77777777" w:rsidR="00D76D9C" w:rsidRDefault="00C8155F">
      <w:r>
        <w:t>          Potraživanja za refundaciju troškova                              2.243,07 eura,</w:t>
      </w:r>
    </w:p>
    <w:p w14:paraId="30C683C9" w14:textId="77777777" w:rsidR="00D76D9C" w:rsidRDefault="00C8155F">
      <w:r>
        <w:t>          Potraživanje od građana za grobnu naknadu               15.720,50 eura,</w:t>
      </w:r>
    </w:p>
    <w:p w14:paraId="4ABA7ACE" w14:textId="77777777" w:rsidR="00D76D9C" w:rsidRDefault="00C8155F">
      <w:r>
        <w:t>          Potraživanje za troškove ukopa, otkup gr.mj.                 1.829,50 eura,</w:t>
      </w:r>
    </w:p>
    <w:p w14:paraId="6F0600EF" w14:textId="77777777" w:rsidR="00D76D9C" w:rsidRDefault="00C8155F">
      <w:r>
        <w:t>          Potraživanje od građana za asfaltiranje                            510,98 eura,</w:t>
      </w:r>
    </w:p>
    <w:p w14:paraId="545EB155" w14:textId="77777777" w:rsidR="00D76D9C" w:rsidRDefault="00C8155F">
      <w:r>
        <w:t>          Potraživanje za troškove ovrhe                                       3.890,07 eura,</w:t>
      </w:r>
    </w:p>
    <w:p w14:paraId="4FC5E1EB" w14:textId="77777777" w:rsidR="00D76D9C" w:rsidRDefault="00C8155F">
      <w:r>
        <w:lastRenderedPageBreak/>
        <w:t>          Potraživanje komunalnog doprinosa                            70.311,01 eura,</w:t>
      </w:r>
    </w:p>
    <w:p w14:paraId="7578DE9E" w14:textId="77777777" w:rsidR="00D76D9C" w:rsidRDefault="00C8155F">
      <w:r>
        <w:t>          Potraživanje komunalne naknade                                 48.325,07 eura.</w:t>
      </w:r>
    </w:p>
    <w:p w14:paraId="390142F8" w14:textId="77777777" w:rsidR="00D76D9C" w:rsidRDefault="00C8155F">
      <w:r>
        <w:t>          </w:t>
      </w:r>
    </w:p>
    <w:p w14:paraId="0072E968" w14:textId="77777777" w:rsidR="00D76D9C" w:rsidRDefault="00D76D9C"/>
    <w:p w14:paraId="5370EEEE" w14:textId="77777777" w:rsidR="00D76D9C" w:rsidRDefault="00C8155F">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76527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8B0A7D"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1E1D2D"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5210ED"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03C2C"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F1494A"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95658A" w14:textId="77777777" w:rsidR="00D76D9C" w:rsidRDefault="00C8155F">
            <w:pPr>
              <w:keepNext/>
              <w:keepLines/>
              <w:spacing w:after="0" w:line="240" w:lineRule="auto"/>
              <w:jc w:val="center"/>
            </w:pPr>
            <w:r>
              <w:rPr>
                <w:b/>
                <w:sz w:val="18"/>
              </w:rPr>
              <w:t>Indeks (%)</w:t>
            </w:r>
          </w:p>
        </w:tc>
      </w:tr>
      <w:tr w:rsidR="00D76D9C" w14:paraId="0A4D0172" w14:textId="77777777">
        <w:tblPrEx>
          <w:tblCellMar>
            <w:top w:w="0" w:type="dxa"/>
            <w:bottom w:w="0" w:type="dxa"/>
          </w:tblCellMar>
        </w:tblPrEx>
        <w:trPr>
          <w:cantSplit/>
          <w:trHeight w:val="560"/>
        </w:trPr>
        <w:tc>
          <w:tcPr>
            <w:tcW w:w="700" w:type="dxa"/>
            <w:tcMar>
              <w:top w:w="0" w:type="dxa"/>
              <w:bottom w:w="0" w:type="dxa"/>
            </w:tcMar>
            <w:vAlign w:val="center"/>
          </w:tcPr>
          <w:p w14:paraId="6EB537BE" w14:textId="77777777" w:rsidR="00D76D9C" w:rsidRDefault="00C8155F">
            <w:pPr>
              <w:keepNext/>
              <w:keepLines/>
              <w:spacing w:after="0" w:line="240" w:lineRule="auto"/>
            </w:pPr>
            <w:r>
              <w:rPr>
                <w:sz w:val="18"/>
              </w:rPr>
              <w:t>168</w:t>
            </w:r>
          </w:p>
        </w:tc>
        <w:tc>
          <w:tcPr>
            <w:tcW w:w="3180" w:type="dxa"/>
            <w:tcMar>
              <w:top w:w="0" w:type="dxa"/>
              <w:bottom w:w="0" w:type="dxa"/>
            </w:tcMar>
            <w:vAlign w:val="center"/>
          </w:tcPr>
          <w:p w14:paraId="3928646B" w14:textId="77777777" w:rsidR="00D76D9C" w:rsidRDefault="00C8155F">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5DA12207" w14:textId="77777777" w:rsidR="00D76D9C" w:rsidRDefault="00C8155F">
            <w:pPr>
              <w:keepNext/>
              <w:keepLines/>
              <w:spacing w:after="0" w:line="240" w:lineRule="auto"/>
            </w:pPr>
            <w:r>
              <w:rPr>
                <w:sz w:val="18"/>
              </w:rPr>
              <w:t>168</w:t>
            </w:r>
          </w:p>
        </w:tc>
        <w:tc>
          <w:tcPr>
            <w:tcW w:w="1860" w:type="dxa"/>
            <w:tcMar>
              <w:top w:w="0" w:type="dxa"/>
              <w:bottom w:w="0" w:type="dxa"/>
            </w:tcMar>
            <w:vAlign w:val="center"/>
          </w:tcPr>
          <w:p w14:paraId="09A3597D" w14:textId="77777777" w:rsidR="00D76D9C" w:rsidRDefault="00C8155F">
            <w:pPr>
              <w:keepNext/>
              <w:keepLines/>
              <w:spacing w:after="0" w:line="240" w:lineRule="auto"/>
              <w:jc w:val="right"/>
            </w:pPr>
            <w:r>
              <w:rPr>
                <w:sz w:val="18"/>
              </w:rPr>
              <w:t>15.449,12</w:t>
            </w:r>
          </w:p>
        </w:tc>
        <w:tc>
          <w:tcPr>
            <w:tcW w:w="1860" w:type="dxa"/>
            <w:tcMar>
              <w:top w:w="0" w:type="dxa"/>
              <w:bottom w:w="0" w:type="dxa"/>
            </w:tcMar>
            <w:vAlign w:val="center"/>
          </w:tcPr>
          <w:p w14:paraId="5AACB5F3" w14:textId="77777777" w:rsidR="00D76D9C" w:rsidRDefault="00C8155F">
            <w:pPr>
              <w:keepNext/>
              <w:keepLines/>
              <w:spacing w:after="0" w:line="240" w:lineRule="auto"/>
              <w:jc w:val="right"/>
            </w:pPr>
            <w:r>
              <w:rPr>
                <w:sz w:val="18"/>
              </w:rPr>
              <w:t>15.449,12</w:t>
            </w:r>
          </w:p>
        </w:tc>
        <w:tc>
          <w:tcPr>
            <w:tcW w:w="700" w:type="dxa"/>
            <w:tcMar>
              <w:top w:w="0" w:type="dxa"/>
              <w:bottom w:w="0" w:type="dxa"/>
            </w:tcMar>
            <w:vAlign w:val="center"/>
          </w:tcPr>
          <w:p w14:paraId="2ECD0531" w14:textId="77777777" w:rsidR="00D76D9C" w:rsidRDefault="00C8155F">
            <w:pPr>
              <w:keepNext/>
              <w:keepLines/>
              <w:spacing w:after="0" w:line="240" w:lineRule="auto"/>
              <w:jc w:val="right"/>
            </w:pPr>
            <w:r>
              <w:rPr>
                <w:sz w:val="18"/>
              </w:rPr>
              <w:t>100</w:t>
            </w:r>
          </w:p>
        </w:tc>
      </w:tr>
    </w:tbl>
    <w:p w14:paraId="473D2152" w14:textId="77777777" w:rsidR="00D76D9C" w:rsidRDefault="00D76D9C">
      <w:pPr>
        <w:spacing w:after="0"/>
      </w:pPr>
    </w:p>
    <w:p w14:paraId="0F341564" w14:textId="77777777" w:rsidR="00D76D9C" w:rsidRDefault="00C8155F">
      <w:r>
        <w:t>Potraživanja za kazne i upravne mjere te ostale prihode iznose 15.449,12 eura za ostale kazne tj. novčane kazne.</w:t>
      </w:r>
    </w:p>
    <w:p w14:paraId="5C25658F" w14:textId="77777777" w:rsidR="00D76D9C" w:rsidRDefault="00D76D9C"/>
    <w:p w14:paraId="21B5FCB0" w14:textId="77777777" w:rsidR="00D76D9C" w:rsidRDefault="00C8155F">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43D30B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ABA854"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6587CB"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173217"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E970CD"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993726"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E57C02" w14:textId="77777777" w:rsidR="00D76D9C" w:rsidRDefault="00C8155F">
            <w:pPr>
              <w:keepNext/>
              <w:keepLines/>
              <w:spacing w:after="0" w:line="240" w:lineRule="auto"/>
              <w:jc w:val="center"/>
            </w:pPr>
            <w:r>
              <w:rPr>
                <w:b/>
                <w:sz w:val="18"/>
              </w:rPr>
              <w:t>Indeks (%)</w:t>
            </w:r>
          </w:p>
        </w:tc>
      </w:tr>
      <w:tr w:rsidR="00D76D9C" w14:paraId="17D532E8" w14:textId="77777777">
        <w:tblPrEx>
          <w:tblCellMar>
            <w:top w:w="0" w:type="dxa"/>
            <w:bottom w:w="0" w:type="dxa"/>
          </w:tblCellMar>
        </w:tblPrEx>
        <w:trPr>
          <w:cantSplit/>
          <w:trHeight w:val="560"/>
        </w:trPr>
        <w:tc>
          <w:tcPr>
            <w:tcW w:w="700" w:type="dxa"/>
            <w:tcMar>
              <w:top w:w="0" w:type="dxa"/>
              <w:bottom w:w="0" w:type="dxa"/>
            </w:tcMar>
            <w:vAlign w:val="center"/>
          </w:tcPr>
          <w:p w14:paraId="127F58F4" w14:textId="77777777" w:rsidR="00D76D9C" w:rsidRDefault="00C8155F">
            <w:pPr>
              <w:keepNext/>
              <w:keepLines/>
              <w:spacing w:after="0" w:line="240" w:lineRule="auto"/>
            </w:pPr>
            <w:r>
              <w:rPr>
                <w:sz w:val="18"/>
              </w:rPr>
              <w:t>169</w:t>
            </w:r>
          </w:p>
        </w:tc>
        <w:tc>
          <w:tcPr>
            <w:tcW w:w="3180" w:type="dxa"/>
            <w:tcMar>
              <w:top w:w="0" w:type="dxa"/>
              <w:bottom w:w="0" w:type="dxa"/>
            </w:tcMar>
            <w:vAlign w:val="center"/>
          </w:tcPr>
          <w:p w14:paraId="3A844808" w14:textId="77777777" w:rsidR="00D76D9C" w:rsidRDefault="00C8155F">
            <w:pPr>
              <w:keepNext/>
              <w:keepLines/>
              <w:spacing w:after="0" w:line="240" w:lineRule="auto"/>
            </w:pPr>
            <w:r>
              <w:rPr>
                <w:sz w:val="18"/>
              </w:rPr>
              <w:t>Ispravak vrijednosti potraživanja</w:t>
            </w:r>
          </w:p>
        </w:tc>
        <w:tc>
          <w:tcPr>
            <w:tcW w:w="700" w:type="dxa"/>
            <w:tcMar>
              <w:top w:w="0" w:type="dxa"/>
              <w:bottom w:w="0" w:type="dxa"/>
            </w:tcMar>
            <w:vAlign w:val="center"/>
          </w:tcPr>
          <w:p w14:paraId="7FCC2801" w14:textId="77777777" w:rsidR="00D76D9C" w:rsidRDefault="00C8155F">
            <w:pPr>
              <w:keepNext/>
              <w:keepLines/>
              <w:spacing w:after="0" w:line="240" w:lineRule="auto"/>
            </w:pPr>
            <w:r>
              <w:rPr>
                <w:sz w:val="18"/>
              </w:rPr>
              <w:t>169</w:t>
            </w:r>
          </w:p>
        </w:tc>
        <w:tc>
          <w:tcPr>
            <w:tcW w:w="1860" w:type="dxa"/>
            <w:tcMar>
              <w:top w:w="0" w:type="dxa"/>
              <w:bottom w:w="0" w:type="dxa"/>
            </w:tcMar>
            <w:vAlign w:val="center"/>
          </w:tcPr>
          <w:p w14:paraId="5627AB0B" w14:textId="77777777" w:rsidR="00D76D9C" w:rsidRDefault="00C8155F">
            <w:pPr>
              <w:keepNext/>
              <w:keepLines/>
              <w:spacing w:after="0" w:line="240" w:lineRule="auto"/>
              <w:jc w:val="right"/>
            </w:pPr>
            <w:r>
              <w:rPr>
                <w:sz w:val="18"/>
              </w:rPr>
              <w:t>117.277,25</w:t>
            </w:r>
          </w:p>
        </w:tc>
        <w:tc>
          <w:tcPr>
            <w:tcW w:w="1860" w:type="dxa"/>
            <w:tcMar>
              <w:top w:w="0" w:type="dxa"/>
              <w:bottom w:w="0" w:type="dxa"/>
            </w:tcMar>
            <w:vAlign w:val="center"/>
          </w:tcPr>
          <w:p w14:paraId="4AD9A86D" w14:textId="77777777" w:rsidR="00D76D9C" w:rsidRDefault="00C8155F">
            <w:pPr>
              <w:keepNext/>
              <w:keepLines/>
              <w:spacing w:after="0" w:line="240" w:lineRule="auto"/>
              <w:jc w:val="right"/>
            </w:pPr>
            <w:r>
              <w:rPr>
                <w:sz w:val="18"/>
              </w:rPr>
              <w:t>155.306,50</w:t>
            </w:r>
          </w:p>
        </w:tc>
        <w:tc>
          <w:tcPr>
            <w:tcW w:w="700" w:type="dxa"/>
            <w:tcMar>
              <w:top w:w="0" w:type="dxa"/>
              <w:bottom w:w="0" w:type="dxa"/>
            </w:tcMar>
            <w:vAlign w:val="center"/>
          </w:tcPr>
          <w:p w14:paraId="1B1F38DD" w14:textId="77777777" w:rsidR="00D76D9C" w:rsidRDefault="00C8155F">
            <w:pPr>
              <w:keepNext/>
              <w:keepLines/>
              <w:spacing w:after="0" w:line="240" w:lineRule="auto"/>
              <w:jc w:val="right"/>
            </w:pPr>
            <w:r>
              <w:rPr>
                <w:sz w:val="18"/>
              </w:rPr>
              <w:t>132,4</w:t>
            </w:r>
          </w:p>
        </w:tc>
      </w:tr>
    </w:tbl>
    <w:p w14:paraId="690E9FBB" w14:textId="77777777" w:rsidR="00D76D9C" w:rsidRDefault="00D76D9C">
      <w:pPr>
        <w:spacing w:after="0"/>
      </w:pPr>
    </w:p>
    <w:p w14:paraId="7112C4A3" w14:textId="77777777" w:rsidR="00D76D9C" w:rsidRDefault="00C8155F">
      <w:r>
        <w:t>Ispravak vrijednosti potraživanja proveden je s datumom 31.12.2025. godine u skladu s Pravilnikom o proračunskom računovodstvu i računskom planu te iznosi od 155.306,50 eura.</w:t>
      </w:r>
    </w:p>
    <w:p w14:paraId="780E9D25" w14:textId="77777777" w:rsidR="00D76D9C" w:rsidRDefault="00D76D9C"/>
    <w:p w14:paraId="63AF7F10" w14:textId="77777777" w:rsidR="00D76D9C" w:rsidRDefault="00C8155F">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7F2880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AA74EF"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54D2C9"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273A50"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51257"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CD5013"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85B2C9" w14:textId="77777777" w:rsidR="00D76D9C" w:rsidRDefault="00C8155F">
            <w:pPr>
              <w:keepNext/>
              <w:keepLines/>
              <w:spacing w:after="0" w:line="240" w:lineRule="auto"/>
              <w:jc w:val="center"/>
            </w:pPr>
            <w:r>
              <w:rPr>
                <w:b/>
                <w:sz w:val="18"/>
              </w:rPr>
              <w:t>Indeks (%)</w:t>
            </w:r>
          </w:p>
        </w:tc>
      </w:tr>
      <w:tr w:rsidR="00D76D9C" w14:paraId="0CD5FB63" w14:textId="77777777">
        <w:tblPrEx>
          <w:tblCellMar>
            <w:top w:w="0" w:type="dxa"/>
            <w:bottom w:w="0" w:type="dxa"/>
          </w:tblCellMar>
        </w:tblPrEx>
        <w:trPr>
          <w:cantSplit/>
          <w:trHeight w:val="560"/>
        </w:trPr>
        <w:tc>
          <w:tcPr>
            <w:tcW w:w="700" w:type="dxa"/>
            <w:tcMar>
              <w:top w:w="0" w:type="dxa"/>
              <w:bottom w:w="0" w:type="dxa"/>
            </w:tcMar>
            <w:vAlign w:val="center"/>
          </w:tcPr>
          <w:p w14:paraId="4FCC9F57" w14:textId="77777777" w:rsidR="00D76D9C" w:rsidRDefault="00D76D9C">
            <w:pPr>
              <w:keepNext/>
              <w:keepLines/>
              <w:spacing w:after="0" w:line="240" w:lineRule="auto"/>
            </w:pPr>
          </w:p>
        </w:tc>
        <w:tc>
          <w:tcPr>
            <w:tcW w:w="3180" w:type="dxa"/>
            <w:tcMar>
              <w:top w:w="0" w:type="dxa"/>
              <w:bottom w:w="0" w:type="dxa"/>
            </w:tcMar>
            <w:vAlign w:val="center"/>
          </w:tcPr>
          <w:p w14:paraId="7809BE1E" w14:textId="77777777" w:rsidR="00D76D9C" w:rsidRDefault="00C8155F">
            <w:pPr>
              <w:keepNext/>
              <w:keepLines/>
              <w:spacing w:after="0" w:line="240" w:lineRule="auto"/>
            </w:pPr>
            <w:r>
              <w:rPr>
                <w:sz w:val="18"/>
              </w:rPr>
              <w:t>OBVEZE I VLASTITI IZVORI (šifre 2+9)</w:t>
            </w:r>
          </w:p>
        </w:tc>
        <w:tc>
          <w:tcPr>
            <w:tcW w:w="700" w:type="dxa"/>
            <w:tcMar>
              <w:top w:w="0" w:type="dxa"/>
              <w:bottom w:w="0" w:type="dxa"/>
            </w:tcMar>
            <w:vAlign w:val="center"/>
          </w:tcPr>
          <w:p w14:paraId="28CF8C38" w14:textId="77777777" w:rsidR="00D76D9C" w:rsidRDefault="00C8155F">
            <w:pPr>
              <w:keepNext/>
              <w:keepLines/>
              <w:spacing w:after="0" w:line="240" w:lineRule="auto"/>
            </w:pPr>
            <w:r>
              <w:rPr>
                <w:sz w:val="18"/>
              </w:rPr>
              <w:t>B003</w:t>
            </w:r>
          </w:p>
        </w:tc>
        <w:tc>
          <w:tcPr>
            <w:tcW w:w="1860" w:type="dxa"/>
            <w:tcMar>
              <w:top w:w="0" w:type="dxa"/>
              <w:bottom w:w="0" w:type="dxa"/>
            </w:tcMar>
            <w:vAlign w:val="center"/>
          </w:tcPr>
          <w:p w14:paraId="3D431BFB" w14:textId="77777777" w:rsidR="00D76D9C" w:rsidRDefault="00C8155F">
            <w:pPr>
              <w:keepNext/>
              <w:keepLines/>
              <w:spacing w:after="0" w:line="240" w:lineRule="auto"/>
              <w:jc w:val="right"/>
            </w:pPr>
            <w:r>
              <w:rPr>
                <w:sz w:val="18"/>
              </w:rPr>
              <w:t>10.338.052,00</w:t>
            </w:r>
          </w:p>
        </w:tc>
        <w:tc>
          <w:tcPr>
            <w:tcW w:w="1860" w:type="dxa"/>
            <w:tcMar>
              <w:top w:w="0" w:type="dxa"/>
              <w:bottom w:w="0" w:type="dxa"/>
            </w:tcMar>
            <w:vAlign w:val="center"/>
          </w:tcPr>
          <w:p w14:paraId="52954BA4" w14:textId="77777777" w:rsidR="00D76D9C" w:rsidRDefault="00C8155F">
            <w:pPr>
              <w:keepNext/>
              <w:keepLines/>
              <w:spacing w:after="0" w:line="240" w:lineRule="auto"/>
              <w:jc w:val="right"/>
            </w:pPr>
            <w:r>
              <w:rPr>
                <w:sz w:val="18"/>
              </w:rPr>
              <w:t>13.955.079,18</w:t>
            </w:r>
          </w:p>
        </w:tc>
        <w:tc>
          <w:tcPr>
            <w:tcW w:w="700" w:type="dxa"/>
            <w:tcMar>
              <w:top w:w="0" w:type="dxa"/>
              <w:bottom w:w="0" w:type="dxa"/>
            </w:tcMar>
            <w:vAlign w:val="center"/>
          </w:tcPr>
          <w:p w14:paraId="4483BC27" w14:textId="77777777" w:rsidR="00D76D9C" w:rsidRDefault="00C8155F">
            <w:pPr>
              <w:keepNext/>
              <w:keepLines/>
              <w:spacing w:after="0" w:line="240" w:lineRule="auto"/>
              <w:jc w:val="right"/>
            </w:pPr>
            <w:r>
              <w:rPr>
                <w:sz w:val="18"/>
              </w:rPr>
              <w:t>135,0</w:t>
            </w:r>
          </w:p>
        </w:tc>
      </w:tr>
    </w:tbl>
    <w:p w14:paraId="0819C8EE" w14:textId="77777777" w:rsidR="00D76D9C" w:rsidRDefault="00D76D9C">
      <w:pPr>
        <w:spacing w:after="0"/>
      </w:pPr>
    </w:p>
    <w:p w14:paraId="603DFC45" w14:textId="77777777" w:rsidR="00D76D9C" w:rsidRDefault="00C8155F">
      <w:r>
        <w:t>OBVEZNE BILJEŠKE UZ BILANCU ZA 2025. GODINU:  </w:t>
      </w:r>
    </w:p>
    <w:p w14:paraId="4503CA8B" w14:textId="77777777" w:rsidR="00D76D9C" w:rsidRDefault="00C8155F">
      <w:r>
        <w:t>POPIS UGOVORNIH ODNOSA</w:t>
      </w:r>
    </w:p>
    <w:p w14:paraId="3D7E0A6B" w14:textId="77777777" w:rsidR="00D76D9C" w:rsidRDefault="00C8155F">
      <w:r>
        <w:t>Red.br.                   Naziv ugovornog odnosa                                                   Opis</w:t>
      </w:r>
      <w:r>
        <w:br/>
        <w:t>-                             -                                                                                           -</w:t>
      </w:r>
    </w:p>
    <w:p w14:paraId="27626F22" w14:textId="77777777" w:rsidR="00D76D9C" w:rsidRDefault="00C8155F">
      <w:r>
        <w:t>POPIS SUDSKIH SPOROVA </w:t>
      </w:r>
    </w:p>
    <w:p w14:paraId="064E310A" w14:textId="77777777" w:rsidR="00D76D9C" w:rsidRDefault="00C8155F">
      <w:r>
        <w:t>Red.br.        Opis prirode spora               Procjena financijskog učinka       Procijenjeno vrijeme odljeva ili priljeva sredstava</w:t>
      </w:r>
      <w:r>
        <w:br/>
        <w:t xml:space="preserve">1.                 OPĆINA JAKOVLJE  - ZORAN IVČEK c/a KREŠIMIR I VIŠNJA PUCKO – </w:t>
      </w:r>
      <w:r>
        <w:lastRenderedPageBreak/>
        <w:t>P-441/21 radi štetnih imisija </w:t>
      </w:r>
      <w:r>
        <w:br/>
        <w:t>                                                                                                                     Procjenjuje se da iz sudskog spora za Općinu Jakovlje može proisteći financijski učinak na imovinu / obveze u visini dosuđenih troškova  uvećano za sudske pristojbe i troškove odvjetnika.</w:t>
      </w:r>
      <w:r>
        <w:br/>
        <w:t>                                                                                               </w:t>
      </w:r>
      <w:r>
        <w:t xml:space="preserve">                             Tijekom 2026.</w:t>
      </w:r>
      <w:r>
        <w:br/>
        <w:t>2.                 OPĆINA JAKOVLJE c/a B2 Kapital d.o.o. – Ovr-215/2021 ovrha ošasne imovine</w:t>
      </w:r>
      <w:r>
        <w:br/>
        <w:t>                                                                                                                       Procjenjuje se da iz sudskog spora Općina Jakovlje može odgovarati za ostaviteljeve dugove (ošasna imovina) do visine vrijednosti naslijeđene imovine, uz troškove za sudske pristojbe i troškove odvjetnika.</w:t>
      </w:r>
      <w:r>
        <w:br/>
        <w:t>                                                   </w:t>
      </w:r>
      <w:r>
        <w:t xml:space="preserve">                                                                         Tijekom 2026.</w:t>
      </w:r>
      <w:r>
        <w:br/>
        <w:t>3.                  OPĆINA JAKOVLJE c/a EOS MATRIX d.o.o. – Ovr-717/2021 ovrha ošasne imovine - Merdžan</w:t>
      </w:r>
      <w:r>
        <w:br/>
        <w:t>                                                                                                                        Procjenjuje se da iz sudskog spora Općina Jakovlje može odgovarati za ostaviteljeve dugove (ošasna imovina) do visine vrijednosti naslijeđene imovine, uz troškove za sudske pristojbe i troškove odvjetn</w:t>
      </w:r>
      <w:r>
        <w:t>ika.</w:t>
      </w:r>
      <w:r>
        <w:br/>
        <w:t>                                                                                                                             Tijekom 2026.</w:t>
      </w:r>
      <w:r>
        <w:br/>
        <w:t>4.                 OPĆINA JAKOVLJE c/a CROATIA OSIGURANJE d.d. – Ovr-640/2023 ovrha ošasne imovine - Hržina</w:t>
      </w:r>
      <w:r>
        <w:br/>
        <w:t>                                                                                                                         Procjenjuje se da iz sudskog spora Općina Jakovlje može odgovarati za ostaviteljeve dugove (ošasna imovina) do visine vrijednosti naslijeđe</w:t>
      </w:r>
      <w:r>
        <w:t>ne imovine, uz troškove za sudske pristojbe i troškove odvjetnika.</w:t>
      </w:r>
      <w:r>
        <w:br/>
        <w:t>                                                                                                                             Tijekom 2026.</w:t>
      </w:r>
    </w:p>
    <w:p w14:paraId="00BBFD44" w14:textId="77777777" w:rsidR="00D76D9C" w:rsidRDefault="00D76D9C"/>
    <w:p w14:paraId="46EFC8C2" w14:textId="77777777" w:rsidR="00D76D9C" w:rsidRDefault="00C8155F">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20120D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59703"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AF3FE8"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337DD4"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ED99F" w14:textId="77777777" w:rsidR="00D76D9C" w:rsidRDefault="00C815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9F9E05" w14:textId="77777777" w:rsidR="00D76D9C" w:rsidRDefault="00C815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7E305C" w14:textId="77777777" w:rsidR="00D76D9C" w:rsidRDefault="00C8155F">
            <w:pPr>
              <w:keepNext/>
              <w:keepLines/>
              <w:spacing w:after="0" w:line="240" w:lineRule="auto"/>
              <w:jc w:val="center"/>
            </w:pPr>
            <w:r>
              <w:rPr>
                <w:b/>
                <w:sz w:val="18"/>
              </w:rPr>
              <w:t>Indeks (%)</w:t>
            </w:r>
          </w:p>
        </w:tc>
      </w:tr>
      <w:tr w:rsidR="00D76D9C" w14:paraId="3FF929E8" w14:textId="77777777">
        <w:tblPrEx>
          <w:tblCellMar>
            <w:top w:w="0" w:type="dxa"/>
            <w:bottom w:w="0" w:type="dxa"/>
          </w:tblCellMar>
        </w:tblPrEx>
        <w:trPr>
          <w:cantSplit/>
          <w:trHeight w:val="560"/>
        </w:trPr>
        <w:tc>
          <w:tcPr>
            <w:tcW w:w="700" w:type="dxa"/>
            <w:tcMar>
              <w:top w:w="0" w:type="dxa"/>
              <w:bottom w:w="0" w:type="dxa"/>
            </w:tcMar>
            <w:vAlign w:val="center"/>
          </w:tcPr>
          <w:p w14:paraId="6FA50C94" w14:textId="77777777" w:rsidR="00D76D9C" w:rsidRDefault="00C8155F">
            <w:pPr>
              <w:keepNext/>
              <w:keepLines/>
              <w:spacing w:after="0" w:line="240" w:lineRule="auto"/>
            </w:pPr>
            <w:r>
              <w:rPr>
                <w:sz w:val="18"/>
              </w:rPr>
              <w:t>2</w:t>
            </w:r>
          </w:p>
        </w:tc>
        <w:tc>
          <w:tcPr>
            <w:tcW w:w="3180" w:type="dxa"/>
            <w:tcMar>
              <w:top w:w="0" w:type="dxa"/>
              <w:bottom w:w="0" w:type="dxa"/>
            </w:tcMar>
            <w:vAlign w:val="center"/>
          </w:tcPr>
          <w:p w14:paraId="29E08792" w14:textId="77777777" w:rsidR="00D76D9C" w:rsidRDefault="00C8155F">
            <w:pPr>
              <w:keepNext/>
              <w:keepLines/>
              <w:spacing w:after="0" w:line="240" w:lineRule="auto"/>
            </w:pPr>
            <w:r>
              <w:rPr>
                <w:sz w:val="18"/>
              </w:rPr>
              <w:t>Obveze (šifre 23+24+25+26+27+29)</w:t>
            </w:r>
          </w:p>
        </w:tc>
        <w:tc>
          <w:tcPr>
            <w:tcW w:w="700" w:type="dxa"/>
            <w:tcMar>
              <w:top w:w="0" w:type="dxa"/>
              <w:bottom w:w="0" w:type="dxa"/>
            </w:tcMar>
            <w:vAlign w:val="center"/>
          </w:tcPr>
          <w:p w14:paraId="25BDC4FB" w14:textId="77777777" w:rsidR="00D76D9C" w:rsidRDefault="00C8155F">
            <w:pPr>
              <w:keepNext/>
              <w:keepLines/>
              <w:spacing w:after="0" w:line="240" w:lineRule="auto"/>
            </w:pPr>
            <w:r>
              <w:rPr>
                <w:sz w:val="18"/>
              </w:rPr>
              <w:t>2</w:t>
            </w:r>
          </w:p>
        </w:tc>
        <w:tc>
          <w:tcPr>
            <w:tcW w:w="1860" w:type="dxa"/>
            <w:tcMar>
              <w:top w:w="0" w:type="dxa"/>
              <w:bottom w:w="0" w:type="dxa"/>
            </w:tcMar>
            <w:vAlign w:val="center"/>
          </w:tcPr>
          <w:p w14:paraId="7C3A9BF5" w14:textId="77777777" w:rsidR="00D76D9C" w:rsidRDefault="00C8155F">
            <w:pPr>
              <w:keepNext/>
              <w:keepLines/>
              <w:spacing w:after="0" w:line="240" w:lineRule="auto"/>
              <w:jc w:val="right"/>
            </w:pPr>
            <w:r>
              <w:rPr>
                <w:sz w:val="18"/>
              </w:rPr>
              <w:t>1.018.911,59</w:t>
            </w:r>
          </w:p>
        </w:tc>
        <w:tc>
          <w:tcPr>
            <w:tcW w:w="1860" w:type="dxa"/>
            <w:tcMar>
              <w:top w:w="0" w:type="dxa"/>
              <w:bottom w:w="0" w:type="dxa"/>
            </w:tcMar>
            <w:vAlign w:val="center"/>
          </w:tcPr>
          <w:p w14:paraId="6F7E10D8" w14:textId="77777777" w:rsidR="00D76D9C" w:rsidRDefault="00C8155F">
            <w:pPr>
              <w:keepNext/>
              <w:keepLines/>
              <w:spacing w:after="0" w:line="240" w:lineRule="auto"/>
              <w:jc w:val="right"/>
            </w:pPr>
            <w:r>
              <w:rPr>
                <w:sz w:val="18"/>
              </w:rPr>
              <w:t>3.150.706,09</w:t>
            </w:r>
          </w:p>
        </w:tc>
        <w:tc>
          <w:tcPr>
            <w:tcW w:w="700" w:type="dxa"/>
            <w:tcMar>
              <w:top w:w="0" w:type="dxa"/>
              <w:bottom w:w="0" w:type="dxa"/>
            </w:tcMar>
            <w:vAlign w:val="center"/>
          </w:tcPr>
          <w:p w14:paraId="52591EA3" w14:textId="77777777" w:rsidR="00D76D9C" w:rsidRDefault="00C8155F">
            <w:pPr>
              <w:keepNext/>
              <w:keepLines/>
              <w:spacing w:after="0" w:line="240" w:lineRule="auto"/>
              <w:jc w:val="right"/>
            </w:pPr>
            <w:r>
              <w:rPr>
                <w:sz w:val="18"/>
              </w:rPr>
              <w:t>309,2</w:t>
            </w:r>
          </w:p>
        </w:tc>
      </w:tr>
    </w:tbl>
    <w:p w14:paraId="54C98930" w14:textId="77777777" w:rsidR="00D76D9C" w:rsidRDefault="00D76D9C">
      <w:pPr>
        <w:spacing w:after="0"/>
      </w:pPr>
    </w:p>
    <w:p w14:paraId="52A0E375" w14:textId="77777777" w:rsidR="00D76D9C" w:rsidRDefault="00C8155F">
      <w:r>
        <w:t>Obveze iznose 3.150.706,09 eura, a odnose se na obveze prema dobavljačima za:</w:t>
      </w:r>
    </w:p>
    <w:p w14:paraId="0142E45D" w14:textId="77777777" w:rsidR="00D76D9C" w:rsidRDefault="00C8155F">
      <w:r>
        <w:t>          - obveze za zaposlene i privremeno zaposlene            29.751,37 eura,</w:t>
      </w:r>
    </w:p>
    <w:p w14:paraId="7E3F63A0" w14:textId="77777777" w:rsidR="00D76D9C" w:rsidRDefault="00C8155F">
      <w:r>
        <w:t>          - obveze za bolovanje na teret HZZO                              389,52 eura,</w:t>
      </w:r>
    </w:p>
    <w:p w14:paraId="60DDF8E5" w14:textId="77777777" w:rsidR="00D76D9C" w:rsidRDefault="00C8155F">
      <w:r>
        <w:t>          - naknada za troškove prehrane                                    2.100,00 eura,</w:t>
      </w:r>
    </w:p>
    <w:p w14:paraId="3EA253AA" w14:textId="77777777" w:rsidR="00D76D9C" w:rsidRDefault="00C8155F">
      <w:r>
        <w:t>          - porez na dohodak iz plaće                                          3.381,10 eura,</w:t>
      </w:r>
    </w:p>
    <w:p w14:paraId="74707EDD" w14:textId="77777777" w:rsidR="00D76D9C" w:rsidRDefault="00C8155F">
      <w:r>
        <w:t>          - doprinos za MO                                                          7.775,96 eura,</w:t>
      </w:r>
    </w:p>
    <w:p w14:paraId="1ABFE9E3" w14:textId="77777777" w:rsidR="00D76D9C" w:rsidRDefault="00C8155F">
      <w:r>
        <w:t>          - doprinos za obavezno ZO                                          6.605,67 eura,</w:t>
      </w:r>
    </w:p>
    <w:p w14:paraId="4F7C57D8" w14:textId="77777777" w:rsidR="00D76D9C" w:rsidRDefault="00C8155F">
      <w:r>
        <w:lastRenderedPageBreak/>
        <w:t>          - naknada za prijevoz                                                   1.570,00 eura,</w:t>
      </w:r>
    </w:p>
    <w:p w14:paraId="7042E404" w14:textId="77777777" w:rsidR="00D76D9C" w:rsidRDefault="00C8155F">
      <w:r>
        <w:t>         - uredski materijal i ostali materijalni rashodi               3.345,83 eura,</w:t>
      </w:r>
    </w:p>
    <w:p w14:paraId="51325288" w14:textId="77777777" w:rsidR="00D76D9C" w:rsidRDefault="00C8155F">
      <w:r>
        <w:t>          - potrošenu energiju                                                     9.277,62 eura,</w:t>
      </w:r>
    </w:p>
    <w:p w14:paraId="12950699" w14:textId="77777777" w:rsidR="00D76D9C" w:rsidRDefault="00C8155F">
      <w:r>
        <w:t>          - materijal i dijelovi za tekuće i investicijsko održavanje     0,00 eura,</w:t>
      </w:r>
    </w:p>
    <w:p w14:paraId="7A2AD13A" w14:textId="77777777" w:rsidR="00D76D9C" w:rsidRDefault="00C8155F">
      <w:r>
        <w:t>          - sitni inventar i auto gume                                              949,76 eura,</w:t>
      </w:r>
    </w:p>
    <w:p w14:paraId="57A9A05F" w14:textId="77777777" w:rsidR="00D76D9C" w:rsidRDefault="00C8155F">
      <w:r>
        <w:t>          - usluge telefona, pošte i prijevoza                                2.341,02 eura,</w:t>
      </w:r>
    </w:p>
    <w:p w14:paraId="217A318F" w14:textId="77777777" w:rsidR="00D76D9C" w:rsidRDefault="00C8155F">
      <w:r>
        <w:t>          - usluge tekućeg i investicijskog održavanja                27.977,09 eura,</w:t>
      </w:r>
    </w:p>
    <w:p w14:paraId="67CBF4A4" w14:textId="77777777" w:rsidR="00D76D9C" w:rsidRDefault="00C8155F">
      <w:r>
        <w:t>          - usluge promidžbe i informiranja                                  1.352,26 eura,</w:t>
      </w:r>
    </w:p>
    <w:p w14:paraId="1675328A" w14:textId="77777777" w:rsidR="00D76D9C" w:rsidRDefault="00C8155F">
      <w:r>
        <w:t>          - komunalne usluge                                                        1.761,67 eura,</w:t>
      </w:r>
    </w:p>
    <w:p w14:paraId="29208E62" w14:textId="77777777" w:rsidR="00D76D9C" w:rsidRDefault="00C8155F">
      <w:r>
        <w:t>          - zakupnine i najamnine                                                    100,01 eura,</w:t>
      </w:r>
    </w:p>
    <w:p w14:paraId="61030C8F" w14:textId="77777777" w:rsidR="00D76D9C" w:rsidRDefault="00C8155F">
      <w:r>
        <w:t>          - zdravstvene i veterinarske usluge                                    755,00 eura,</w:t>
      </w:r>
    </w:p>
    <w:p w14:paraId="4D05A450" w14:textId="77777777" w:rsidR="00D76D9C" w:rsidRDefault="00C8155F">
      <w:r>
        <w:t>          - intelektualne i osobne usluge                                     20.142,05 eura,</w:t>
      </w:r>
    </w:p>
    <w:p w14:paraId="6C7D6D26" w14:textId="77777777" w:rsidR="00D76D9C" w:rsidRDefault="00C8155F">
      <w:r>
        <w:t>          - računalne usluge                                                             425,19 eura,</w:t>
      </w:r>
    </w:p>
    <w:p w14:paraId="22D12DB6" w14:textId="77777777" w:rsidR="00D76D9C" w:rsidRDefault="00C8155F">
      <w:r>
        <w:t>          - ostale usluge                                                                    571,22 eura,</w:t>
      </w:r>
    </w:p>
    <w:p w14:paraId="4DD36FF7" w14:textId="77777777" w:rsidR="00D76D9C" w:rsidRDefault="00C8155F">
      <w:r>
        <w:t>          - naknade za rad predstavničkih i izvršnih tijela povj.i sl.   407,65 eura,</w:t>
      </w:r>
    </w:p>
    <w:p w14:paraId="437B3032" w14:textId="77777777" w:rsidR="00D76D9C" w:rsidRDefault="00C8155F">
      <w:r>
        <w:t>          - reprezentacija                                                                2.513,15 eura,</w:t>
      </w:r>
    </w:p>
    <w:p w14:paraId="67F4C35B" w14:textId="77777777" w:rsidR="00D76D9C" w:rsidRDefault="00C8155F">
      <w:r>
        <w:t>          - članarine i norme                                                              237,92 eura,</w:t>
      </w:r>
    </w:p>
    <w:p w14:paraId="33F7680E" w14:textId="77777777" w:rsidR="00D76D9C" w:rsidRDefault="00C8155F">
      <w:r>
        <w:t>          - pristojbe i naknade                                                        6.917,68 eura,</w:t>
      </w:r>
    </w:p>
    <w:p w14:paraId="355FAD70" w14:textId="77777777" w:rsidR="00D76D9C" w:rsidRDefault="00C8155F">
      <w:r>
        <w:t>          - ostali nespomenuti rashodi poslovanja                            100,00 eura,</w:t>
      </w:r>
    </w:p>
    <w:p w14:paraId="328D7F0D" w14:textId="77777777" w:rsidR="00D76D9C" w:rsidRDefault="00C8155F">
      <w:r>
        <w:t>          - obveze za odobrene, a nerealizirane zajmove               6.798,38 eura,</w:t>
      </w:r>
    </w:p>
    <w:p w14:paraId="794FD5A2" w14:textId="77777777" w:rsidR="00D76D9C" w:rsidRDefault="00C8155F">
      <w:r>
        <w:t>          - obveze za zatezne kamate                                                   0,09 eura,</w:t>
      </w:r>
    </w:p>
    <w:p w14:paraId="06C3A5BC" w14:textId="77777777" w:rsidR="00D76D9C" w:rsidRDefault="00C8155F">
      <w:r>
        <w:t>          - obveze za subvencije trgovačkim dr.u jav.sek.                  694,09 eura,</w:t>
      </w:r>
    </w:p>
    <w:p w14:paraId="1AB9D6C5" w14:textId="77777777" w:rsidR="00D76D9C" w:rsidRDefault="00C8155F">
      <w:r>
        <w:t>          - obveze za subvencije trg.dr.i zadr. Izvan jav.sek.          44.397,77 eura,</w:t>
      </w:r>
    </w:p>
    <w:p w14:paraId="66710341" w14:textId="77777777" w:rsidR="00D76D9C" w:rsidRDefault="00C8155F">
      <w:r>
        <w:t>          - obveze za naknade građanima i kućanstvima u naravi  5.582,93 eura,</w:t>
      </w:r>
    </w:p>
    <w:p w14:paraId="1896BD97" w14:textId="77777777" w:rsidR="00D76D9C" w:rsidRDefault="00C8155F">
      <w:r>
        <w:t>          - poslovne objekte                                                          83.970,33 eura,</w:t>
      </w:r>
    </w:p>
    <w:p w14:paraId="69F40FB0" w14:textId="77777777" w:rsidR="00D76D9C" w:rsidRDefault="00C8155F">
      <w:r>
        <w:t>          - ceste, željeznice i ostali prometni objekti                     71.650,84 eura,</w:t>
      </w:r>
    </w:p>
    <w:p w14:paraId="530AB7DD" w14:textId="77777777" w:rsidR="00D76D9C" w:rsidRDefault="00C8155F">
      <w:r>
        <w:t>          - ostali građevinski objekti                                              45.001,98 eura,</w:t>
      </w:r>
    </w:p>
    <w:p w14:paraId="5D3C8CD3" w14:textId="77777777" w:rsidR="00D76D9C" w:rsidRDefault="00C8155F">
      <w:r>
        <w:t>          - ostala nematerijalna proizvedena imovina                    8.750,00 eura,</w:t>
      </w:r>
    </w:p>
    <w:p w14:paraId="76F357EF" w14:textId="77777777" w:rsidR="00D76D9C" w:rsidRDefault="00C8155F">
      <w:r>
        <w:t>          - dodatna ulaganja na građevinskim objektima           102.056,53 eura,</w:t>
      </w:r>
    </w:p>
    <w:p w14:paraId="7081717E" w14:textId="77777777" w:rsidR="00D76D9C" w:rsidRDefault="00C8155F">
      <w:r>
        <w:lastRenderedPageBreak/>
        <w:t>          - obveze za kredite od tuzemnih kreditnih institucija </w:t>
      </w:r>
    </w:p>
    <w:p w14:paraId="30EBF0C6" w14:textId="77777777" w:rsidR="00D76D9C" w:rsidRDefault="00C8155F">
      <w:r>
        <w:t>izvan javnog sektora – dugoročne (ceste)                              520.273,45 eura,          </w:t>
      </w:r>
    </w:p>
    <w:p w14:paraId="6680BB76" w14:textId="77777777" w:rsidR="00D76D9C" w:rsidRDefault="00C8155F">
      <w:r>
        <w:t>          - obveze za kredite od tuzemnih kreditnih institucija </w:t>
      </w:r>
    </w:p>
    <w:p w14:paraId="73A48E68" w14:textId="77777777" w:rsidR="00D76D9C" w:rsidRDefault="00C8155F">
      <w:r>
        <w:t>izvan javnog sektora – dugoročne (dječji vrtić)                    2.095.807,43 eura,</w:t>
      </w:r>
    </w:p>
    <w:p w14:paraId="0AF8253E" w14:textId="77777777" w:rsidR="00D76D9C" w:rsidRDefault="00C8155F">
      <w:r>
        <w:t>          -obveze za zajmove od državnog proračuna-</w:t>
      </w:r>
    </w:p>
    <w:p w14:paraId="6CB97FEE" w14:textId="77777777" w:rsidR="00D76D9C" w:rsidRDefault="00C8155F">
      <w:r>
        <w:t>dugoročne                                                                               26.544,52 eura,</w:t>
      </w:r>
    </w:p>
    <w:p w14:paraId="236DC772" w14:textId="77777777" w:rsidR="00D76D9C" w:rsidRDefault="00C8155F">
      <w:r>
        <w:t>          -obveze za naplaćene tuđe prihode                               8.429,01 eura.</w:t>
      </w:r>
    </w:p>
    <w:p w14:paraId="45892F2A" w14:textId="77777777" w:rsidR="00D76D9C" w:rsidRDefault="00C8155F">
      <w:r>
        <w:t>DUGOROČNI KREDIT – PO UGOVORU O KREDITU BROJ: INJS-20-1101202</w:t>
      </w:r>
    </w:p>
    <w:p w14:paraId="3AE3346D" w14:textId="77777777" w:rsidR="00D76D9C" w:rsidRDefault="00C8155F">
      <w:r>
        <w:t>Vlada Republike Hrvatske donijela je na sjednici održanoj 4. lipnja 2020. godine „Odluku o davanju suglasnosti Općini Jakovlje za zaduženje kod Hrvatske banke za obnovu i razvitak“. Dobivena je suglasnost za zaduženje kod Hrvatske banke za obnovu i razvitak u iznosu od 743.247,73 eura / 5.600.000,00 kuna, s rokom otplate kredita od 10 (deset) godina bez počeka, u jednakim tromjesečnim ratama, uz fiksnu godišnju kamatnu stopu od 2,00 % i jednokratnu naknadu za obradu zahtjeva u visini 0,50 % od iznosa kredit</w:t>
      </w:r>
      <w:r>
        <w:t>a. Sredstva su se koristila za financiranje kapitalnog projekta „Ulaganje na ceste“ sukladno Odluci Općinskog vijeća Općine Jakovlje o dugoročnom kreditnom zaduženju Općine Jakovlje, KLASA: 403-01/19-01/01, URBROJ: 238/11-01/1-20-3, od 31. ožujka 2020. godine. Dugoročni kredit trebao se iskoristiti do 30.6.2022 godine. Općina Jakovlje dostavila je 10. lipnja 2022. godine Hrvatskoj banci za obnovu i razvitak Zahtjev za produženje roka korištenja kredita do 31.12.2022. godine te pomicanje roka naplate prve ra</w:t>
      </w:r>
      <w:r>
        <w:t>te kredita  do 31.03.2023. godine iz razloga što je došlo do produženja postupka ishođenja građevinske dozvole zbog potrebe dopune projektne dokumentacije te je posljedično time građevinska dozvola izdana tek u ožujku 2022. godine za projekt Rekonstrukcije prometne površine za poboljšanje sigurnosti prometa na dijelu ceste Dugi konec – dio k.č.br. 2777 k.o. Stubička Slatina - od k.č. br. 2978/2 do puta k.č. br. 28/1 k.o. Stubička Slatina u dužini od  630 m i produženja provođenja postupka javne nabave za na</w:t>
      </w:r>
      <w:r>
        <w:t>vedeni projekt uslijed poremećaja cijena  na globalnom tržištu. Tijekom 2021. godine utrošeno je 558.250,28 eura / 4.206.136,77 kuna za nogostupe na Zagrebačkoj i Stubičkoj cesti, asfaltiranje I. Sljemenskog odvojka, Selničke ulice, odvojka Zagrebačke ceste i rekonstrukciju mosta Sarno. Tijekom 2022. godine utrošeno je 184.997,45 eura / 1.393.863,23 kuna za nogostup na dijelu ulice Dugi konec. Time su iskorištena u cijelosti sredstva za koja je Općina dobila suglasnost tj. iznos od 743.247,73 eura / 5.600.0</w:t>
      </w:r>
      <w:r>
        <w:t>00,00 kuna.</w:t>
      </w:r>
    </w:p>
    <w:p w14:paraId="395F0F17" w14:textId="77777777" w:rsidR="00D76D9C" w:rsidRDefault="00C8155F">
      <w:r>
        <w:t>Otplata kredita počela je tijekom 2023. godine. </w:t>
      </w:r>
    </w:p>
    <w:p w14:paraId="0ED2C8DD" w14:textId="77777777" w:rsidR="00D76D9C" w:rsidRDefault="00C8155F">
      <w:r>
        <w:t>Troškovi obrade plaćeni su u iznosu od 4.178,73 eura.</w:t>
      </w:r>
    </w:p>
    <w:p w14:paraId="47708227" w14:textId="77777777" w:rsidR="00D76D9C" w:rsidRDefault="00C8155F">
      <w:r>
        <w:t>Interkalarna kamata plaćena je u iznosu od 13.587,83 eura.</w:t>
      </w:r>
    </w:p>
    <w:p w14:paraId="423DF107" w14:textId="77777777" w:rsidR="00D76D9C" w:rsidRDefault="00C8155F">
      <w:r>
        <w:t>Redovna kamata je plaćena u 2023. godini u iznosu 14.303,95 eura,  u 2024. godini u iznosu od  12.818,99 eura, sveukupno u iznosu od 27.122,94 eura. </w:t>
      </w:r>
    </w:p>
    <w:p w14:paraId="5D5471BB" w14:textId="77777777" w:rsidR="00D76D9C" w:rsidRDefault="00C8155F">
      <w:r>
        <w:lastRenderedPageBreak/>
        <w:t>Glavnica je  otplaćena u 2023. godini u iznosu od  74.324,76 eura, u 2024. godini u iznosu od 74.324,76 eura,u 2025. godini u iznosu od 74.324,76 eura sveukupno u iznosu od 222.974,28 eura. Obveza za otplatu glavnice na dan 31.12.2025. iznosi 520.273,45 eura.</w:t>
      </w:r>
    </w:p>
    <w:p w14:paraId="0B9C0B1F" w14:textId="77777777" w:rsidR="00D76D9C" w:rsidRDefault="00C8155F">
      <w:r>
        <w:t>DUGOROČNI KREDIT – UGOVOR O KREDITU BROJ: EUPN-24-1103331</w:t>
      </w:r>
    </w:p>
    <w:p w14:paraId="7C636539" w14:textId="77777777" w:rsidR="00D76D9C" w:rsidRDefault="00C8155F">
      <w:r>
        <w:t>Vlada Republike Hrvatske donijela je na sjednici održanoj 3. svibnja 2024. godine „Odluku o davanju suglasnosti Općini Jakovlje za zaduženje kod Hrvatske banke za obnovu i razvitak“. Dobivena je suglasnost za zaduženje kod Hrvatske banke za obnovu i razvitak u iznosu od 2.200.000,00 eura, s rokom otplate kredita od 15 (petnaest) godina bez počeka, u jednakim tromjesečnim ratama, uz fiksnu godišnju kamatnu stopu od 3,2 % i jednokratnu naknadu za obradu zahtjeva u visini 0,2 % od iznosa odobrenog kredita. Sre</w:t>
      </w:r>
      <w:r>
        <w:t>dstva će se koristila za financiranje kapitalnog projekta „Izgradnja dječjeg vrtića u Jakovlju“ sukladno Odluci Općinskog vijeća Općine Jakovlje o dugoročnom kreditnom zaduženju Općine Jakovlje, KLASA: 403-01/23-01/04, URBROJ: 238/11-03/1-23-3, od 20. lipnja 2023. i Odluci Općinskog vijeća Općine Jakovlje o izmjeni i dopuni Odluke o dugoročnom kreditnom zaduženju Općine Jakovlje, KLASA: 403-01/23-01/04, URBROJ: 238-11-03/1-24-16, od 27. veljače 2024.  godine. Dugoročni kredit treba se iskoristiti do 30.6.20</w:t>
      </w:r>
      <w:r>
        <w:t>26 godine. Rok otplate je u 60 (šezdeset) jednakih uzastopnih tromjesečnih rata od kojih prva dospijeva na naplatu 30. rujna 2026. godine, a posljednja 30. lipnja 2041. godine.</w:t>
      </w:r>
    </w:p>
    <w:p w14:paraId="0C2F280F" w14:textId="77777777" w:rsidR="00D76D9C" w:rsidRDefault="00C8155F">
      <w:r>
        <w:t>Troškovi obrade plaćeni su u iznosu od 4.400,00 eura. </w:t>
      </w:r>
    </w:p>
    <w:p w14:paraId="08206DBE" w14:textId="77777777" w:rsidR="00D76D9C" w:rsidRDefault="00C8155F">
      <w:r>
        <w:t>Tijekom 2025. godine ovaj dugoročni kredit iskorišten je u iznosu od 2.095.807,43 eura. </w:t>
      </w:r>
    </w:p>
    <w:p w14:paraId="5F1EBE87" w14:textId="77777777" w:rsidR="00D76D9C" w:rsidRDefault="00C8155F">
      <w:r>
        <w:t>BESKAMATNI ZAJAM ZBOG POSLJEDICA POTRESA</w:t>
      </w:r>
    </w:p>
    <w:p w14:paraId="39803D33" w14:textId="77777777" w:rsidR="00D76D9C" w:rsidRDefault="00C8155F">
      <w:r>
        <w:t>Dana 29. prosinca 2021. godine izvršena je uplata u proračun Općine iznos od 39.816,84 eura beskamatniog zajma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w:t>
      </w:r>
    </w:p>
    <w:p w14:paraId="07B8A68C" w14:textId="77777777" w:rsidR="00D76D9C" w:rsidRDefault="00C8155F">
      <w:r>
        <w:t>Sredstva beskamatnog zajma namijenjena su isključivo za podmirenje troškova vezanih za sanaciju posljedica potresa. Prije donošenja Zakona o izvršenju državnog proračuna Republike Hrvatske za 2024. godinu vraćanje je bilo u roku do tri godine, počevši od 2024. godine u kvartalnim obrocima s dospijećem prvog obroka na dan 31. ožujka 2024. godine, a zadnjeg 31. prosinca 2026. godine, donošenjem navedenog Zakona produljen je krajni rok za povrat beskamatnog zajma te se može vratiti najkasnije do kraja 2029. go</w:t>
      </w:r>
      <w:r>
        <w:t>dine. Otplata glavnice tijekom 2024. godine izvršena je u iznosu od 6.636,16 eura, tijekom 2025. godine izvršena je u iznosu od 6.636,16 eura sveukupna otplata iznosi 13.272,32 eura te obveza za otplatu na dan 31. prosinca 2025. godine iznosi 26.544,52 eura.</w:t>
      </w:r>
    </w:p>
    <w:p w14:paraId="51D9F43E" w14:textId="77777777" w:rsidR="00D76D9C" w:rsidRDefault="00D76D9C"/>
    <w:p w14:paraId="317BCEE2" w14:textId="77777777" w:rsidR="00D76D9C" w:rsidRDefault="00C8155F">
      <w:pPr>
        <w:keepNext/>
        <w:spacing w:line="240" w:lineRule="auto"/>
        <w:jc w:val="center"/>
      </w:pPr>
      <w:r>
        <w:rPr>
          <w:b/>
          <w:sz w:val="28"/>
        </w:rPr>
        <w:lastRenderedPageBreak/>
        <w:t>Izvještaj o rashodima prema funkcijskoj klasifikaciji</w:t>
      </w:r>
    </w:p>
    <w:p w14:paraId="75BC7E34" w14:textId="77777777" w:rsidR="00D76D9C" w:rsidRDefault="00C8155F">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30D957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428361"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B70F0F"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97EBB"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0F7BF6" w14:textId="77777777" w:rsidR="00D76D9C" w:rsidRDefault="00C815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1376C5" w14:textId="77777777" w:rsidR="00D76D9C" w:rsidRDefault="00C815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C01459" w14:textId="77777777" w:rsidR="00D76D9C" w:rsidRDefault="00C8155F">
            <w:pPr>
              <w:keepNext/>
              <w:keepLines/>
              <w:spacing w:after="0" w:line="240" w:lineRule="auto"/>
              <w:jc w:val="center"/>
            </w:pPr>
            <w:r>
              <w:rPr>
                <w:b/>
                <w:sz w:val="18"/>
              </w:rPr>
              <w:t>Indeks (%)</w:t>
            </w:r>
          </w:p>
        </w:tc>
      </w:tr>
      <w:tr w:rsidR="00D76D9C" w14:paraId="395989D3" w14:textId="77777777">
        <w:tblPrEx>
          <w:tblCellMar>
            <w:top w:w="0" w:type="dxa"/>
            <w:bottom w:w="0" w:type="dxa"/>
          </w:tblCellMar>
        </w:tblPrEx>
        <w:trPr>
          <w:cantSplit/>
          <w:trHeight w:val="560"/>
        </w:trPr>
        <w:tc>
          <w:tcPr>
            <w:tcW w:w="700" w:type="dxa"/>
            <w:tcMar>
              <w:top w:w="0" w:type="dxa"/>
              <w:bottom w:w="0" w:type="dxa"/>
            </w:tcMar>
            <w:vAlign w:val="center"/>
          </w:tcPr>
          <w:p w14:paraId="1CF7DF73" w14:textId="77777777" w:rsidR="00D76D9C" w:rsidRDefault="00D76D9C">
            <w:pPr>
              <w:keepNext/>
              <w:keepLines/>
              <w:spacing w:after="0" w:line="240" w:lineRule="auto"/>
            </w:pPr>
          </w:p>
        </w:tc>
        <w:tc>
          <w:tcPr>
            <w:tcW w:w="3180" w:type="dxa"/>
            <w:tcMar>
              <w:top w:w="0" w:type="dxa"/>
              <w:bottom w:w="0" w:type="dxa"/>
            </w:tcMar>
            <w:vAlign w:val="center"/>
          </w:tcPr>
          <w:p w14:paraId="6C43FF83" w14:textId="77777777" w:rsidR="00D76D9C" w:rsidRDefault="00C8155F">
            <w:pPr>
              <w:keepNext/>
              <w:keepLines/>
              <w:spacing w:after="0" w:line="240" w:lineRule="auto"/>
            </w:pPr>
            <w:r>
              <w:rPr>
                <w:sz w:val="18"/>
              </w:rPr>
              <w:t>Kontrolni zbroj (šifre 01+02+03+04+05+06+07+08+09+10)</w:t>
            </w:r>
          </w:p>
        </w:tc>
        <w:tc>
          <w:tcPr>
            <w:tcW w:w="700" w:type="dxa"/>
            <w:tcMar>
              <w:top w:w="0" w:type="dxa"/>
              <w:bottom w:w="0" w:type="dxa"/>
            </w:tcMar>
            <w:vAlign w:val="center"/>
          </w:tcPr>
          <w:p w14:paraId="07AE4266" w14:textId="77777777" w:rsidR="00D76D9C" w:rsidRDefault="00C8155F">
            <w:pPr>
              <w:keepNext/>
              <w:keepLines/>
              <w:spacing w:after="0" w:line="240" w:lineRule="auto"/>
            </w:pPr>
            <w:r>
              <w:rPr>
                <w:sz w:val="18"/>
              </w:rPr>
              <w:t>R1</w:t>
            </w:r>
          </w:p>
        </w:tc>
        <w:tc>
          <w:tcPr>
            <w:tcW w:w="1860" w:type="dxa"/>
            <w:tcMar>
              <w:top w:w="0" w:type="dxa"/>
              <w:bottom w:w="0" w:type="dxa"/>
            </w:tcMar>
            <w:vAlign w:val="center"/>
          </w:tcPr>
          <w:p w14:paraId="4335F5A2" w14:textId="77777777" w:rsidR="00D76D9C" w:rsidRDefault="00C8155F">
            <w:pPr>
              <w:keepNext/>
              <w:keepLines/>
              <w:spacing w:after="0" w:line="240" w:lineRule="auto"/>
              <w:jc w:val="right"/>
            </w:pPr>
            <w:r>
              <w:rPr>
                <w:sz w:val="18"/>
              </w:rPr>
              <w:t>3.547.125,97</w:t>
            </w:r>
          </w:p>
        </w:tc>
        <w:tc>
          <w:tcPr>
            <w:tcW w:w="1860" w:type="dxa"/>
            <w:tcMar>
              <w:top w:w="0" w:type="dxa"/>
              <w:bottom w:w="0" w:type="dxa"/>
            </w:tcMar>
            <w:vAlign w:val="center"/>
          </w:tcPr>
          <w:p w14:paraId="081D12A2" w14:textId="77777777" w:rsidR="00D76D9C" w:rsidRDefault="00C8155F">
            <w:pPr>
              <w:keepNext/>
              <w:keepLines/>
              <w:spacing w:after="0" w:line="240" w:lineRule="auto"/>
              <w:jc w:val="right"/>
            </w:pPr>
            <w:r>
              <w:rPr>
                <w:sz w:val="18"/>
              </w:rPr>
              <w:t>6.536.991,16</w:t>
            </w:r>
          </w:p>
        </w:tc>
        <w:tc>
          <w:tcPr>
            <w:tcW w:w="700" w:type="dxa"/>
            <w:tcMar>
              <w:top w:w="0" w:type="dxa"/>
              <w:bottom w:w="0" w:type="dxa"/>
            </w:tcMar>
            <w:vAlign w:val="center"/>
          </w:tcPr>
          <w:p w14:paraId="5E608EF7" w14:textId="77777777" w:rsidR="00D76D9C" w:rsidRDefault="00C8155F">
            <w:pPr>
              <w:keepNext/>
              <w:keepLines/>
              <w:spacing w:after="0" w:line="240" w:lineRule="auto"/>
              <w:jc w:val="right"/>
            </w:pPr>
            <w:r>
              <w:rPr>
                <w:sz w:val="18"/>
              </w:rPr>
              <w:t>184,3</w:t>
            </w:r>
          </w:p>
        </w:tc>
      </w:tr>
    </w:tbl>
    <w:p w14:paraId="3B09334D" w14:textId="77777777" w:rsidR="00D76D9C" w:rsidRDefault="00D76D9C">
      <w:pPr>
        <w:spacing w:after="0"/>
      </w:pPr>
    </w:p>
    <w:p w14:paraId="6B01EE08" w14:textId="77777777" w:rsidR="00D76D9C" w:rsidRDefault="00C8155F">
      <w:r>
        <w:t>Podatke u obrascu RAS-funkcijski popunili smo na temelju ostvarenja u prethodnoj i tekućoj godini po funkcijskoj klasifikaciji razvrstali smo rashode poslovanja (sa računa razreda 3) i rashodi za nabavu nefinancijske imovine (sa računa razreda 4).</w:t>
      </w:r>
    </w:p>
    <w:p w14:paraId="441599AC" w14:textId="77777777" w:rsidR="00D76D9C" w:rsidRDefault="00C8155F">
      <w:r>
        <w:t>Podaci odgovaraju obrascu PR-RAS ostvarenje rashoda poslovanja i rashoda za nabavu nefinancijske imovine u iznosu od 6.537.991,16 eura.</w:t>
      </w:r>
    </w:p>
    <w:p w14:paraId="0BB54390" w14:textId="77777777" w:rsidR="00D76D9C" w:rsidRDefault="00D76D9C"/>
    <w:p w14:paraId="43EDAA41" w14:textId="77777777" w:rsidR="00D76D9C" w:rsidRDefault="00C8155F">
      <w:pPr>
        <w:keepNext/>
        <w:spacing w:line="240" w:lineRule="auto"/>
        <w:jc w:val="center"/>
      </w:pPr>
      <w:r>
        <w:rPr>
          <w:b/>
          <w:sz w:val="28"/>
        </w:rPr>
        <w:t>Promjene u vrijednosti i obujmu imovine i obveza</w:t>
      </w:r>
    </w:p>
    <w:p w14:paraId="0FA94945" w14:textId="77777777" w:rsidR="00D76D9C" w:rsidRDefault="00C8155F">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64D63F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CA4BF"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F91492"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6EF24"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12A92" w14:textId="77777777" w:rsidR="00D76D9C" w:rsidRDefault="00C8155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3AAEB7E" w14:textId="77777777" w:rsidR="00D76D9C" w:rsidRDefault="00C8155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F19336A" w14:textId="77777777" w:rsidR="00D76D9C" w:rsidRDefault="00C8155F">
            <w:pPr>
              <w:keepNext/>
              <w:keepLines/>
              <w:spacing w:after="0" w:line="240" w:lineRule="auto"/>
              <w:jc w:val="center"/>
            </w:pPr>
            <w:r>
              <w:rPr>
                <w:b/>
                <w:sz w:val="18"/>
              </w:rPr>
              <w:t>Indeks (%)</w:t>
            </w:r>
          </w:p>
        </w:tc>
      </w:tr>
      <w:tr w:rsidR="00D76D9C" w14:paraId="2EFB1852" w14:textId="77777777">
        <w:tblPrEx>
          <w:tblCellMar>
            <w:top w:w="0" w:type="dxa"/>
            <w:bottom w:w="0" w:type="dxa"/>
          </w:tblCellMar>
        </w:tblPrEx>
        <w:trPr>
          <w:cantSplit/>
          <w:trHeight w:val="560"/>
        </w:trPr>
        <w:tc>
          <w:tcPr>
            <w:tcW w:w="700" w:type="dxa"/>
            <w:tcMar>
              <w:top w:w="0" w:type="dxa"/>
              <w:bottom w:w="0" w:type="dxa"/>
            </w:tcMar>
            <w:vAlign w:val="center"/>
          </w:tcPr>
          <w:p w14:paraId="0A5E44F5" w14:textId="77777777" w:rsidR="00D76D9C" w:rsidRDefault="00C8155F">
            <w:pPr>
              <w:keepNext/>
              <w:keepLines/>
              <w:spacing w:after="0" w:line="240" w:lineRule="auto"/>
            </w:pPr>
            <w:r>
              <w:rPr>
                <w:sz w:val="18"/>
              </w:rPr>
              <w:t>9151</w:t>
            </w:r>
          </w:p>
        </w:tc>
        <w:tc>
          <w:tcPr>
            <w:tcW w:w="3180" w:type="dxa"/>
            <w:tcMar>
              <w:top w:w="0" w:type="dxa"/>
              <w:bottom w:w="0" w:type="dxa"/>
            </w:tcMar>
            <w:vAlign w:val="center"/>
          </w:tcPr>
          <w:p w14:paraId="5D881BC8" w14:textId="77777777" w:rsidR="00D76D9C" w:rsidRDefault="00C8155F">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99EAB03" w14:textId="77777777" w:rsidR="00D76D9C" w:rsidRDefault="00C8155F">
            <w:pPr>
              <w:keepNext/>
              <w:keepLines/>
              <w:spacing w:after="0" w:line="240" w:lineRule="auto"/>
            </w:pPr>
            <w:r>
              <w:rPr>
                <w:sz w:val="18"/>
              </w:rPr>
              <w:t>9151</w:t>
            </w:r>
          </w:p>
        </w:tc>
        <w:tc>
          <w:tcPr>
            <w:tcW w:w="1860" w:type="dxa"/>
            <w:tcMar>
              <w:top w:w="0" w:type="dxa"/>
              <w:bottom w:w="0" w:type="dxa"/>
            </w:tcMar>
            <w:vAlign w:val="center"/>
          </w:tcPr>
          <w:p w14:paraId="67136662"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6E4BA4B3" w14:textId="77777777" w:rsidR="00D76D9C" w:rsidRDefault="00C8155F">
            <w:pPr>
              <w:keepNext/>
              <w:keepLines/>
              <w:spacing w:after="0" w:line="240" w:lineRule="auto"/>
              <w:jc w:val="right"/>
            </w:pPr>
            <w:r>
              <w:rPr>
                <w:sz w:val="18"/>
              </w:rPr>
              <w:t>436.693,84</w:t>
            </w:r>
          </w:p>
        </w:tc>
        <w:tc>
          <w:tcPr>
            <w:tcW w:w="700" w:type="dxa"/>
            <w:tcMar>
              <w:top w:w="0" w:type="dxa"/>
              <w:bottom w:w="0" w:type="dxa"/>
            </w:tcMar>
            <w:vAlign w:val="center"/>
          </w:tcPr>
          <w:p w14:paraId="66FA64D4" w14:textId="77777777" w:rsidR="00D76D9C" w:rsidRDefault="00C8155F">
            <w:pPr>
              <w:keepNext/>
              <w:keepLines/>
              <w:spacing w:after="0" w:line="240" w:lineRule="auto"/>
              <w:jc w:val="right"/>
            </w:pPr>
            <w:r>
              <w:rPr>
                <w:sz w:val="18"/>
              </w:rPr>
              <w:t>-</w:t>
            </w:r>
          </w:p>
        </w:tc>
      </w:tr>
    </w:tbl>
    <w:p w14:paraId="71E0CC91" w14:textId="77777777" w:rsidR="00D76D9C" w:rsidRDefault="00D76D9C">
      <w:pPr>
        <w:spacing w:after="0"/>
      </w:pPr>
    </w:p>
    <w:p w14:paraId="5814BB27" w14:textId="77777777" w:rsidR="00D76D9C" w:rsidRDefault="00C8155F">
      <w:r>
        <w:t>Iznos promjene u vrijednosti i obujmu imovine smanjenja je u iznosu od 436.693,84 eura, te je iskazano na šifri 9151.</w:t>
      </w:r>
    </w:p>
    <w:p w14:paraId="2E5CB756" w14:textId="77777777" w:rsidR="00D76D9C" w:rsidRDefault="00D76D9C"/>
    <w:p w14:paraId="35F234DC" w14:textId="77777777" w:rsidR="00D76D9C" w:rsidRDefault="00C8155F">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6D9C" w14:paraId="51FB36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E2B4DD"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414D10"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36434B"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05DFB" w14:textId="77777777" w:rsidR="00D76D9C" w:rsidRDefault="00C8155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9E20F77" w14:textId="77777777" w:rsidR="00D76D9C" w:rsidRDefault="00C8155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0784BA7" w14:textId="77777777" w:rsidR="00D76D9C" w:rsidRDefault="00C8155F">
            <w:pPr>
              <w:keepNext/>
              <w:keepLines/>
              <w:spacing w:after="0" w:line="240" w:lineRule="auto"/>
              <w:jc w:val="center"/>
            </w:pPr>
            <w:r>
              <w:rPr>
                <w:b/>
                <w:sz w:val="18"/>
              </w:rPr>
              <w:t>Indeks (%)</w:t>
            </w:r>
          </w:p>
        </w:tc>
      </w:tr>
      <w:tr w:rsidR="00D76D9C" w14:paraId="6F368D69" w14:textId="77777777">
        <w:tblPrEx>
          <w:tblCellMar>
            <w:top w:w="0" w:type="dxa"/>
            <w:bottom w:w="0" w:type="dxa"/>
          </w:tblCellMar>
        </w:tblPrEx>
        <w:trPr>
          <w:cantSplit/>
          <w:trHeight w:val="560"/>
        </w:trPr>
        <w:tc>
          <w:tcPr>
            <w:tcW w:w="700" w:type="dxa"/>
            <w:tcMar>
              <w:top w:w="0" w:type="dxa"/>
              <w:bottom w:w="0" w:type="dxa"/>
            </w:tcMar>
            <w:vAlign w:val="center"/>
          </w:tcPr>
          <w:p w14:paraId="2D69E824" w14:textId="77777777" w:rsidR="00D76D9C" w:rsidRDefault="00D76D9C">
            <w:pPr>
              <w:keepNext/>
              <w:keepLines/>
              <w:spacing w:after="0" w:line="240" w:lineRule="auto"/>
            </w:pPr>
          </w:p>
        </w:tc>
        <w:tc>
          <w:tcPr>
            <w:tcW w:w="3180" w:type="dxa"/>
            <w:tcMar>
              <w:top w:w="0" w:type="dxa"/>
              <w:bottom w:w="0" w:type="dxa"/>
            </w:tcMar>
            <w:vAlign w:val="center"/>
          </w:tcPr>
          <w:p w14:paraId="52FB8A23" w14:textId="77777777" w:rsidR="00D76D9C" w:rsidRDefault="00C8155F">
            <w:pPr>
              <w:keepNext/>
              <w:keepLines/>
              <w:spacing w:after="0" w:line="240" w:lineRule="auto"/>
            </w:pPr>
            <w:r>
              <w:rPr>
                <w:sz w:val="18"/>
              </w:rPr>
              <w:t>Proizvedena dugotrajna imovina</w:t>
            </w:r>
          </w:p>
        </w:tc>
        <w:tc>
          <w:tcPr>
            <w:tcW w:w="700" w:type="dxa"/>
            <w:tcMar>
              <w:top w:w="0" w:type="dxa"/>
              <w:bottom w:w="0" w:type="dxa"/>
            </w:tcMar>
            <w:vAlign w:val="center"/>
          </w:tcPr>
          <w:p w14:paraId="16EF517C" w14:textId="77777777" w:rsidR="00D76D9C" w:rsidRDefault="00C8155F">
            <w:pPr>
              <w:keepNext/>
              <w:keepLines/>
              <w:spacing w:after="0" w:line="240" w:lineRule="auto"/>
            </w:pPr>
            <w:r>
              <w:rPr>
                <w:sz w:val="18"/>
              </w:rPr>
              <w:t>P003</w:t>
            </w:r>
          </w:p>
        </w:tc>
        <w:tc>
          <w:tcPr>
            <w:tcW w:w="1860" w:type="dxa"/>
            <w:tcMar>
              <w:top w:w="0" w:type="dxa"/>
              <w:bottom w:w="0" w:type="dxa"/>
            </w:tcMar>
            <w:vAlign w:val="center"/>
          </w:tcPr>
          <w:p w14:paraId="7615C3AE" w14:textId="77777777" w:rsidR="00D76D9C" w:rsidRDefault="00C8155F">
            <w:pPr>
              <w:keepNext/>
              <w:keepLines/>
              <w:spacing w:after="0" w:line="240" w:lineRule="auto"/>
              <w:jc w:val="right"/>
            </w:pPr>
            <w:r>
              <w:rPr>
                <w:sz w:val="18"/>
              </w:rPr>
              <w:t>0,00</w:t>
            </w:r>
          </w:p>
        </w:tc>
        <w:tc>
          <w:tcPr>
            <w:tcW w:w="1860" w:type="dxa"/>
            <w:tcMar>
              <w:top w:w="0" w:type="dxa"/>
              <w:bottom w:w="0" w:type="dxa"/>
            </w:tcMar>
            <w:vAlign w:val="center"/>
          </w:tcPr>
          <w:p w14:paraId="3C00EEE9" w14:textId="77777777" w:rsidR="00D76D9C" w:rsidRDefault="00C8155F">
            <w:pPr>
              <w:keepNext/>
              <w:keepLines/>
              <w:spacing w:after="0" w:line="240" w:lineRule="auto"/>
              <w:jc w:val="right"/>
            </w:pPr>
            <w:r>
              <w:rPr>
                <w:sz w:val="18"/>
              </w:rPr>
              <w:t>436.693,84</w:t>
            </w:r>
          </w:p>
        </w:tc>
        <w:tc>
          <w:tcPr>
            <w:tcW w:w="700" w:type="dxa"/>
            <w:tcMar>
              <w:top w:w="0" w:type="dxa"/>
              <w:bottom w:w="0" w:type="dxa"/>
            </w:tcMar>
            <w:vAlign w:val="center"/>
          </w:tcPr>
          <w:p w14:paraId="0ADA2E80" w14:textId="77777777" w:rsidR="00D76D9C" w:rsidRDefault="00C8155F">
            <w:pPr>
              <w:keepNext/>
              <w:keepLines/>
              <w:spacing w:after="0" w:line="240" w:lineRule="auto"/>
              <w:jc w:val="right"/>
            </w:pPr>
            <w:r>
              <w:rPr>
                <w:sz w:val="18"/>
              </w:rPr>
              <w:t>-</w:t>
            </w:r>
          </w:p>
        </w:tc>
      </w:tr>
    </w:tbl>
    <w:p w14:paraId="1ADBD5BB" w14:textId="77777777" w:rsidR="00D76D9C" w:rsidRDefault="00D76D9C">
      <w:pPr>
        <w:spacing w:after="0"/>
      </w:pPr>
    </w:p>
    <w:p w14:paraId="7EA31FA7" w14:textId="77777777" w:rsidR="00D76D9C" w:rsidRDefault="00C8155F">
      <w:r>
        <w:t>U Izvještaj o promjenama u vrijednosti i obujmu imovine i obveza unijeli smo na:</w:t>
      </w:r>
    </w:p>
    <w:p w14:paraId="530236C3" w14:textId="77777777" w:rsidR="00D76D9C" w:rsidRDefault="00C8155F">
      <w:r>
        <w:t>Šifra P003 proizvedena dugotrajna imovina iznos smanjenje od 436.693,84 eura zbog obračuna ispravka dugotrajne nefinancijske imovine.</w:t>
      </w:r>
    </w:p>
    <w:p w14:paraId="16FBC2AA" w14:textId="77777777" w:rsidR="00D76D9C" w:rsidRDefault="00D76D9C"/>
    <w:p w14:paraId="5367B5D8" w14:textId="77777777" w:rsidR="00D76D9C" w:rsidRDefault="00C8155F">
      <w:pPr>
        <w:keepNext/>
        <w:spacing w:line="240" w:lineRule="auto"/>
        <w:jc w:val="center"/>
      </w:pPr>
      <w:r>
        <w:rPr>
          <w:b/>
          <w:sz w:val="28"/>
        </w:rPr>
        <w:lastRenderedPageBreak/>
        <w:t>Izvještaj o obvezama</w:t>
      </w:r>
    </w:p>
    <w:p w14:paraId="4CB80140" w14:textId="77777777" w:rsidR="00D76D9C" w:rsidRDefault="00C8155F">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76D9C" w14:paraId="14FD21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4CFAA"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6F7750"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4107A4"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CECE4F" w14:textId="77777777" w:rsidR="00D76D9C" w:rsidRDefault="00C815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CD7B39" w14:textId="77777777" w:rsidR="00D76D9C" w:rsidRDefault="00C8155F">
            <w:pPr>
              <w:keepNext/>
              <w:keepLines/>
              <w:spacing w:after="0" w:line="240" w:lineRule="auto"/>
              <w:jc w:val="center"/>
            </w:pPr>
            <w:r>
              <w:rPr>
                <w:b/>
                <w:sz w:val="18"/>
              </w:rPr>
              <w:t>Indeks (%)</w:t>
            </w:r>
          </w:p>
        </w:tc>
      </w:tr>
      <w:tr w:rsidR="00D76D9C" w14:paraId="4F78103E" w14:textId="77777777">
        <w:tblPrEx>
          <w:tblCellMar>
            <w:top w:w="0" w:type="dxa"/>
            <w:bottom w:w="0" w:type="dxa"/>
          </w:tblCellMar>
        </w:tblPrEx>
        <w:trPr>
          <w:cantSplit/>
          <w:trHeight w:val="560"/>
        </w:trPr>
        <w:tc>
          <w:tcPr>
            <w:tcW w:w="700" w:type="dxa"/>
            <w:tcMar>
              <w:top w:w="0" w:type="dxa"/>
              <w:bottom w:w="0" w:type="dxa"/>
            </w:tcMar>
            <w:vAlign w:val="center"/>
          </w:tcPr>
          <w:p w14:paraId="4DF49BCF" w14:textId="77777777" w:rsidR="00D76D9C" w:rsidRDefault="00D76D9C">
            <w:pPr>
              <w:keepNext/>
              <w:keepLines/>
              <w:spacing w:after="0" w:line="240" w:lineRule="auto"/>
            </w:pPr>
          </w:p>
        </w:tc>
        <w:tc>
          <w:tcPr>
            <w:tcW w:w="3180" w:type="dxa"/>
            <w:tcMar>
              <w:top w:w="0" w:type="dxa"/>
              <w:bottom w:w="0" w:type="dxa"/>
            </w:tcMar>
            <w:vAlign w:val="center"/>
          </w:tcPr>
          <w:p w14:paraId="3C0A3D8D" w14:textId="77777777" w:rsidR="00D76D9C" w:rsidRDefault="00C8155F">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FE80C88" w14:textId="77777777" w:rsidR="00D76D9C" w:rsidRDefault="00C8155F">
            <w:pPr>
              <w:keepNext/>
              <w:keepLines/>
              <w:spacing w:after="0" w:line="240" w:lineRule="auto"/>
            </w:pPr>
            <w:r>
              <w:rPr>
                <w:sz w:val="18"/>
              </w:rPr>
              <w:t>V006</w:t>
            </w:r>
          </w:p>
        </w:tc>
        <w:tc>
          <w:tcPr>
            <w:tcW w:w="1860" w:type="dxa"/>
            <w:tcMar>
              <w:top w:w="0" w:type="dxa"/>
              <w:bottom w:w="0" w:type="dxa"/>
            </w:tcMar>
            <w:vAlign w:val="center"/>
          </w:tcPr>
          <w:p w14:paraId="3435B418" w14:textId="77777777" w:rsidR="00D76D9C" w:rsidRDefault="00C8155F">
            <w:pPr>
              <w:keepNext/>
              <w:keepLines/>
              <w:spacing w:after="0" w:line="240" w:lineRule="auto"/>
              <w:jc w:val="right"/>
            </w:pPr>
            <w:r>
              <w:rPr>
                <w:sz w:val="18"/>
              </w:rPr>
              <w:t>3.150.706,09</w:t>
            </w:r>
          </w:p>
        </w:tc>
        <w:tc>
          <w:tcPr>
            <w:tcW w:w="700" w:type="dxa"/>
            <w:tcMar>
              <w:top w:w="0" w:type="dxa"/>
              <w:bottom w:w="0" w:type="dxa"/>
            </w:tcMar>
            <w:vAlign w:val="center"/>
          </w:tcPr>
          <w:p w14:paraId="0B4ACBC6" w14:textId="77777777" w:rsidR="00D76D9C" w:rsidRDefault="00C8155F">
            <w:pPr>
              <w:keepNext/>
              <w:keepLines/>
              <w:spacing w:after="0" w:line="240" w:lineRule="auto"/>
              <w:jc w:val="right"/>
            </w:pPr>
            <w:r>
              <w:rPr>
                <w:sz w:val="18"/>
              </w:rPr>
              <w:t>-</w:t>
            </w:r>
          </w:p>
        </w:tc>
      </w:tr>
    </w:tbl>
    <w:p w14:paraId="4C1405E5" w14:textId="77777777" w:rsidR="00D76D9C" w:rsidRDefault="00D76D9C">
      <w:pPr>
        <w:spacing w:after="0"/>
      </w:pPr>
    </w:p>
    <w:p w14:paraId="37330732" w14:textId="77777777" w:rsidR="00D76D9C" w:rsidRDefault="00C8155F">
      <w:r>
        <w:t>Obveze Općine Jakovlje na dan 31.12.2025. godine  iznose 3.150.706,09 eura, a odnose se na sljedeće:</w:t>
      </w:r>
    </w:p>
    <w:p w14:paraId="3BA7DD4F" w14:textId="77777777" w:rsidR="00D76D9C" w:rsidRDefault="00C8155F">
      <w:r>
        <w:t>- obveze za zaposlene i privremeno zaposlene                    29.751,37 eura,</w:t>
      </w:r>
    </w:p>
    <w:p w14:paraId="31E1F8DD" w14:textId="77777777" w:rsidR="00D76D9C" w:rsidRDefault="00C8155F">
      <w:r>
        <w:t>- obveze za bolovanje na teret HZZO                                       389,52 eura,</w:t>
      </w:r>
    </w:p>
    <w:p w14:paraId="451515F8" w14:textId="77777777" w:rsidR="00D76D9C" w:rsidRDefault="00C8155F">
      <w:r>
        <w:t>          - naknada za troškove prehrane                                   2.100,00 eura,</w:t>
      </w:r>
    </w:p>
    <w:p w14:paraId="54F8A335" w14:textId="77777777" w:rsidR="00D76D9C" w:rsidRDefault="00C8155F">
      <w:r>
        <w:t>          - porez na dohodak iz plaće                                         3.381,10 eura,</w:t>
      </w:r>
    </w:p>
    <w:p w14:paraId="619A1978" w14:textId="77777777" w:rsidR="00D76D9C" w:rsidRDefault="00C8155F">
      <w:r>
        <w:t>          - doprinos za MO                                                          7.775,96 eura,</w:t>
      </w:r>
    </w:p>
    <w:p w14:paraId="6FCFFC0A" w14:textId="77777777" w:rsidR="00D76D9C" w:rsidRDefault="00C8155F">
      <w:r>
        <w:t>          - doprinos za obavezno ZO                                           6.605,67 eura,</w:t>
      </w:r>
    </w:p>
    <w:p w14:paraId="1904F79B" w14:textId="77777777" w:rsidR="00D76D9C" w:rsidRDefault="00C8155F">
      <w:r>
        <w:t>          - naknada za prijevoz                                                     1.570,00 eura,</w:t>
      </w:r>
    </w:p>
    <w:p w14:paraId="6E9BC568" w14:textId="77777777" w:rsidR="00D76D9C" w:rsidRDefault="00C8155F">
      <w:r>
        <w:t>          - uredski materijal i ostali materijalni rashodi                3.345,83 eura,</w:t>
      </w:r>
    </w:p>
    <w:p w14:paraId="68F10749" w14:textId="77777777" w:rsidR="00D76D9C" w:rsidRDefault="00C8155F">
      <w:r>
        <w:t>          - potrošenu energiju                                                      9.277,62 eura,</w:t>
      </w:r>
    </w:p>
    <w:p w14:paraId="01B179ED" w14:textId="77777777" w:rsidR="00D76D9C" w:rsidRDefault="00C8155F">
      <w:r>
        <w:t>          - materijal i dijelovi za tekuće i investicijsko održavanje      0,00 eura,</w:t>
      </w:r>
    </w:p>
    <w:p w14:paraId="109F3CFC" w14:textId="77777777" w:rsidR="00D76D9C" w:rsidRDefault="00C8155F">
      <w:r>
        <w:t>          - sitni inventar i auto gume                                               949,76 eura,</w:t>
      </w:r>
    </w:p>
    <w:p w14:paraId="47F358C1" w14:textId="77777777" w:rsidR="00D76D9C" w:rsidRDefault="00C8155F">
      <w:r>
        <w:t>          - usluge telefona, pošte i prijevoza                                2.341,02 eura,</w:t>
      </w:r>
    </w:p>
    <w:p w14:paraId="5DA0C059" w14:textId="77777777" w:rsidR="00D76D9C" w:rsidRDefault="00C8155F">
      <w:r>
        <w:t>          - usluge tekućeg i investicijskog održavanja                 27.977,09 eura,</w:t>
      </w:r>
    </w:p>
    <w:p w14:paraId="7B00072C" w14:textId="77777777" w:rsidR="00D76D9C" w:rsidRDefault="00C8155F">
      <w:r>
        <w:t>          - usluge promidžbe i informiranja                                 1.352,26 eura,</w:t>
      </w:r>
    </w:p>
    <w:p w14:paraId="4B2011F4" w14:textId="77777777" w:rsidR="00D76D9C" w:rsidRDefault="00C8155F">
      <w:r>
        <w:t>          - komunalne usluge                                                       1.761,67 eura,</w:t>
      </w:r>
    </w:p>
    <w:p w14:paraId="285D97EE" w14:textId="77777777" w:rsidR="00D76D9C" w:rsidRDefault="00C8155F">
      <w:r>
        <w:t>          - zakupnine i najamnine                                                   100,01 eura,</w:t>
      </w:r>
    </w:p>
    <w:p w14:paraId="299A5A95" w14:textId="77777777" w:rsidR="00D76D9C" w:rsidRDefault="00C8155F">
      <w:r>
        <w:t>          - zdravstvene i veterinarske usluge                                  755,00 eura,</w:t>
      </w:r>
    </w:p>
    <w:p w14:paraId="2191C6CB" w14:textId="77777777" w:rsidR="00D76D9C" w:rsidRDefault="00C8155F">
      <w:r>
        <w:t>          - intelektualne i osobne usluge                                    20.142,05 eura,</w:t>
      </w:r>
    </w:p>
    <w:p w14:paraId="70842A37" w14:textId="77777777" w:rsidR="00D76D9C" w:rsidRDefault="00C8155F">
      <w:r>
        <w:t>          - računalne usluge                                                             425,19 eura,</w:t>
      </w:r>
    </w:p>
    <w:p w14:paraId="19548355" w14:textId="77777777" w:rsidR="00D76D9C" w:rsidRDefault="00C8155F">
      <w:r>
        <w:t>          - ostale usluge                                                                   571,22 eura,</w:t>
      </w:r>
    </w:p>
    <w:p w14:paraId="5A3F1763" w14:textId="77777777" w:rsidR="00D76D9C" w:rsidRDefault="00C8155F">
      <w:r>
        <w:t>          - naknade za rad predstavničkih i izvršnih tijela povj.i sl.  407,65 eura,</w:t>
      </w:r>
    </w:p>
    <w:p w14:paraId="4171240E" w14:textId="77777777" w:rsidR="00D76D9C" w:rsidRDefault="00C8155F">
      <w:r>
        <w:t>          - reprezentacija                                                               2.513,15 eura,</w:t>
      </w:r>
    </w:p>
    <w:p w14:paraId="2C8106ED" w14:textId="77777777" w:rsidR="00D76D9C" w:rsidRDefault="00C8155F">
      <w:r>
        <w:t>          - članarine i norme                                                             237,92 eura,</w:t>
      </w:r>
    </w:p>
    <w:p w14:paraId="6CF383C4" w14:textId="77777777" w:rsidR="00D76D9C" w:rsidRDefault="00C8155F">
      <w:r>
        <w:lastRenderedPageBreak/>
        <w:t>          - pristojbe i naknade                                                        6.917,68 eura,</w:t>
      </w:r>
    </w:p>
    <w:p w14:paraId="5512F5F4" w14:textId="77777777" w:rsidR="00D76D9C" w:rsidRDefault="00C8155F">
      <w:r>
        <w:t>          - ostali nespomenuti rashodi poslovanja                           100,00 eura,</w:t>
      </w:r>
    </w:p>
    <w:p w14:paraId="5372864E" w14:textId="77777777" w:rsidR="00D76D9C" w:rsidRDefault="00C8155F">
      <w:r>
        <w:t>          - obveze za odobrene, a nerealizirane zajmove              6.798,38 eura,</w:t>
      </w:r>
    </w:p>
    <w:p w14:paraId="6B97310E" w14:textId="77777777" w:rsidR="00D76D9C" w:rsidRDefault="00C8155F">
      <w:r>
        <w:t>          - obveze za zatezne kamate                                                   0,09 eura,</w:t>
      </w:r>
    </w:p>
    <w:p w14:paraId="2241D44F" w14:textId="77777777" w:rsidR="00D76D9C" w:rsidRDefault="00C8155F">
      <w:r>
        <w:t>          - obveze za subvencije trgovačkim dr.u jav.sek.                 694,09 eura,</w:t>
      </w:r>
    </w:p>
    <w:p w14:paraId="527A95AB" w14:textId="77777777" w:rsidR="00D76D9C" w:rsidRDefault="00C8155F">
      <w:r>
        <w:t>          - obveze za subvencije trg.dr.i zadr. Izvan jav.sek.         44.397,77 eura,</w:t>
      </w:r>
    </w:p>
    <w:p w14:paraId="43CC9916" w14:textId="77777777" w:rsidR="00D76D9C" w:rsidRDefault="00C8155F">
      <w:r>
        <w:t>          - obveze za naknade građanima i kućanstvima u naravi 5.582,93 eura,</w:t>
      </w:r>
    </w:p>
    <w:p w14:paraId="1B19C446" w14:textId="77777777" w:rsidR="00D76D9C" w:rsidRDefault="00C8155F">
      <w:r>
        <w:t>          - poslovne objekte                                                         83.970,33 eura,</w:t>
      </w:r>
    </w:p>
    <w:p w14:paraId="468B7EC1" w14:textId="77777777" w:rsidR="00D76D9C" w:rsidRDefault="00C8155F">
      <w:r>
        <w:t>          - ceste, željeznice i ostali prometni objekti                    71.650,84 eura,</w:t>
      </w:r>
    </w:p>
    <w:p w14:paraId="708A9D55" w14:textId="77777777" w:rsidR="00D76D9C" w:rsidRDefault="00C8155F">
      <w:r>
        <w:t>          - ostali građevinski objekti                                             45.001,98 eura,</w:t>
      </w:r>
    </w:p>
    <w:p w14:paraId="10C2C350" w14:textId="77777777" w:rsidR="00D76D9C" w:rsidRDefault="00C8155F">
      <w:r>
        <w:t>          - ostala nematerijalna proizvedena imovina                    8.750,00 eura,</w:t>
      </w:r>
    </w:p>
    <w:p w14:paraId="1ACB8A3D" w14:textId="77777777" w:rsidR="00D76D9C" w:rsidRDefault="00C8155F">
      <w:r>
        <w:t>          - dodatna ulaganja na građevinskim objektima           102.056,53 eura,</w:t>
      </w:r>
    </w:p>
    <w:p w14:paraId="0D830627" w14:textId="77777777" w:rsidR="00D76D9C" w:rsidRDefault="00C8155F">
      <w:r>
        <w:t>          - obveze za kredite od tuzemnih kreditnih institucija </w:t>
      </w:r>
    </w:p>
    <w:p w14:paraId="768FBE49" w14:textId="77777777" w:rsidR="00D76D9C" w:rsidRDefault="00C8155F">
      <w:r>
        <w:t>izvan javnog sektora – dugoročne (ceste)                            520.273,45 eura,          </w:t>
      </w:r>
    </w:p>
    <w:p w14:paraId="0383F899" w14:textId="77777777" w:rsidR="00D76D9C" w:rsidRDefault="00C8155F">
      <w:r>
        <w:t>- obveze za kredite od tuzemnih kreditnih institucija </w:t>
      </w:r>
    </w:p>
    <w:p w14:paraId="78E4C5A4" w14:textId="77777777" w:rsidR="00D76D9C" w:rsidRDefault="00C8155F">
      <w:r>
        <w:t>izvan javnog sektora – dugoročne (dječji vrtić)                    2.095.807,43 eura,</w:t>
      </w:r>
    </w:p>
    <w:p w14:paraId="7B7F3064" w14:textId="77777777" w:rsidR="00D76D9C" w:rsidRDefault="00C8155F">
      <w:r>
        <w:t>          -obveze za zajmove od državnog proračuna-</w:t>
      </w:r>
    </w:p>
    <w:p w14:paraId="59706A6E" w14:textId="77777777" w:rsidR="00D76D9C" w:rsidRDefault="00C8155F">
      <w:r>
        <w:t>dugoročne                                                                               26.544,52 eura</w:t>
      </w:r>
    </w:p>
    <w:p w14:paraId="48AFF2C6" w14:textId="77777777" w:rsidR="00D76D9C" w:rsidRDefault="00C8155F">
      <w:r>
        <w:t>           -obveze za naplaćene tuđe prihode                              8.429,01 eura.</w:t>
      </w:r>
    </w:p>
    <w:p w14:paraId="21017697" w14:textId="77777777" w:rsidR="00D76D9C" w:rsidRDefault="00C8155F">
      <w:r>
        <w:t> </w:t>
      </w:r>
    </w:p>
    <w:p w14:paraId="502F3E78" w14:textId="77777777" w:rsidR="00D76D9C" w:rsidRDefault="00D76D9C"/>
    <w:p w14:paraId="3F7C639A" w14:textId="77777777" w:rsidR="00D76D9C" w:rsidRDefault="00C8155F">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76D9C" w14:paraId="45C2F6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05D4E7" w14:textId="77777777" w:rsidR="00D76D9C" w:rsidRDefault="00C815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C5601C" w14:textId="77777777" w:rsidR="00D76D9C" w:rsidRDefault="00C815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4E2DF" w14:textId="77777777" w:rsidR="00D76D9C" w:rsidRDefault="00C815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0508A" w14:textId="77777777" w:rsidR="00D76D9C" w:rsidRDefault="00C815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9E9B92" w14:textId="77777777" w:rsidR="00D76D9C" w:rsidRDefault="00C8155F">
            <w:pPr>
              <w:keepNext/>
              <w:keepLines/>
              <w:spacing w:after="0" w:line="240" w:lineRule="auto"/>
              <w:jc w:val="center"/>
            </w:pPr>
            <w:r>
              <w:rPr>
                <w:b/>
                <w:sz w:val="18"/>
              </w:rPr>
              <w:t>Indeks (%)</w:t>
            </w:r>
          </w:p>
        </w:tc>
      </w:tr>
      <w:tr w:rsidR="00D76D9C" w14:paraId="3E48F39B" w14:textId="77777777">
        <w:tblPrEx>
          <w:tblCellMar>
            <w:top w:w="0" w:type="dxa"/>
            <w:bottom w:w="0" w:type="dxa"/>
          </w:tblCellMar>
        </w:tblPrEx>
        <w:trPr>
          <w:cantSplit/>
          <w:trHeight w:val="560"/>
        </w:trPr>
        <w:tc>
          <w:tcPr>
            <w:tcW w:w="700" w:type="dxa"/>
            <w:tcMar>
              <w:top w:w="0" w:type="dxa"/>
              <w:bottom w:w="0" w:type="dxa"/>
            </w:tcMar>
            <w:vAlign w:val="center"/>
          </w:tcPr>
          <w:p w14:paraId="63878F21" w14:textId="77777777" w:rsidR="00D76D9C" w:rsidRDefault="00D76D9C">
            <w:pPr>
              <w:keepNext/>
              <w:keepLines/>
              <w:spacing w:after="0" w:line="240" w:lineRule="auto"/>
            </w:pPr>
          </w:p>
        </w:tc>
        <w:tc>
          <w:tcPr>
            <w:tcW w:w="3180" w:type="dxa"/>
            <w:tcMar>
              <w:top w:w="0" w:type="dxa"/>
              <w:bottom w:w="0" w:type="dxa"/>
            </w:tcMar>
            <w:vAlign w:val="center"/>
          </w:tcPr>
          <w:p w14:paraId="628AC532" w14:textId="77777777" w:rsidR="00D76D9C" w:rsidRDefault="00C8155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0BBF1B3" w14:textId="77777777" w:rsidR="00D76D9C" w:rsidRDefault="00C8155F">
            <w:pPr>
              <w:keepNext/>
              <w:keepLines/>
              <w:spacing w:after="0" w:line="240" w:lineRule="auto"/>
            </w:pPr>
            <w:r>
              <w:rPr>
                <w:sz w:val="18"/>
              </w:rPr>
              <w:t>V007</w:t>
            </w:r>
          </w:p>
        </w:tc>
        <w:tc>
          <w:tcPr>
            <w:tcW w:w="1860" w:type="dxa"/>
            <w:tcMar>
              <w:top w:w="0" w:type="dxa"/>
              <w:bottom w:w="0" w:type="dxa"/>
            </w:tcMar>
            <w:vAlign w:val="center"/>
          </w:tcPr>
          <w:p w14:paraId="45340E09" w14:textId="77777777" w:rsidR="00D76D9C" w:rsidRDefault="00C8155F">
            <w:pPr>
              <w:keepNext/>
              <w:keepLines/>
              <w:spacing w:after="0" w:line="240" w:lineRule="auto"/>
              <w:jc w:val="right"/>
            </w:pPr>
            <w:r>
              <w:rPr>
                <w:sz w:val="18"/>
              </w:rPr>
              <w:t>0,00</w:t>
            </w:r>
          </w:p>
        </w:tc>
        <w:tc>
          <w:tcPr>
            <w:tcW w:w="700" w:type="dxa"/>
            <w:tcMar>
              <w:top w:w="0" w:type="dxa"/>
              <w:bottom w:w="0" w:type="dxa"/>
            </w:tcMar>
            <w:vAlign w:val="center"/>
          </w:tcPr>
          <w:p w14:paraId="790B36F9" w14:textId="77777777" w:rsidR="00D76D9C" w:rsidRDefault="00C8155F">
            <w:pPr>
              <w:keepNext/>
              <w:keepLines/>
              <w:spacing w:after="0" w:line="240" w:lineRule="auto"/>
              <w:jc w:val="right"/>
            </w:pPr>
            <w:r>
              <w:rPr>
                <w:sz w:val="18"/>
              </w:rPr>
              <w:t>-</w:t>
            </w:r>
          </w:p>
        </w:tc>
      </w:tr>
    </w:tbl>
    <w:p w14:paraId="0FB6529C" w14:textId="77777777" w:rsidR="00D76D9C" w:rsidRDefault="00D76D9C">
      <w:pPr>
        <w:spacing w:after="0"/>
      </w:pPr>
    </w:p>
    <w:p w14:paraId="608BE138" w14:textId="77777777" w:rsidR="00D76D9C" w:rsidRDefault="00C8155F">
      <w:r>
        <w:t>Općina Jakovlje uspješno podmiruje dospjele obveze, te nema dospjelih obveza na kraju izvještajnog razdoblja.</w:t>
      </w:r>
    </w:p>
    <w:p w14:paraId="714C042C" w14:textId="77777777" w:rsidR="00D76D9C" w:rsidRDefault="00D76D9C"/>
    <w:p w14:paraId="0C48FC3B" w14:textId="77777777" w:rsidR="00D76D9C" w:rsidRDefault="00C8155F">
      <w:pPr>
        <w:keepNext/>
        <w:spacing w:line="240" w:lineRule="auto"/>
        <w:jc w:val="center"/>
      </w:pPr>
      <w:r>
        <w:rPr>
          <w:sz w:val="28"/>
        </w:rPr>
        <w:lastRenderedPageBreak/>
        <w:t>Bilješka 47.</w:t>
      </w:r>
    </w:p>
    <w:p w14:paraId="67011ACE" w14:textId="77777777" w:rsidR="00D76D9C" w:rsidRDefault="00C8155F">
      <w:pPr>
        <w:spacing w:line="240" w:lineRule="auto"/>
        <w:jc w:val="both"/>
      </w:pPr>
      <w:r>
        <w:rPr>
          <w:b/>
        </w:rPr>
        <w:t>Unutargrupne transakcije koje su u izvještajima eliminirane</w:t>
      </w:r>
    </w:p>
    <w:p w14:paraId="306E3398" w14:textId="77777777" w:rsidR="00D76D9C" w:rsidRDefault="00C8155F">
      <w:r>
        <w:t>Općina Jakovlje nama proračunskih korisnika.</w:t>
      </w:r>
    </w:p>
    <w:p w14:paraId="0EBE1122" w14:textId="77777777" w:rsidR="00D76D9C" w:rsidRDefault="00D76D9C"/>
    <w:p w14:paraId="2CA400B2" w14:textId="77777777" w:rsidR="00D76D9C" w:rsidRDefault="00C8155F">
      <w:pPr>
        <w:keepNext/>
        <w:spacing w:line="240" w:lineRule="auto"/>
        <w:jc w:val="center"/>
      </w:pPr>
      <w:r>
        <w:rPr>
          <w:sz w:val="28"/>
        </w:rPr>
        <w:t>Bilješka 48.</w:t>
      </w:r>
    </w:p>
    <w:p w14:paraId="2ABB811C" w14:textId="77777777" w:rsidR="00D76D9C" w:rsidRDefault="00C8155F">
      <w:pPr>
        <w:spacing w:line="240" w:lineRule="auto"/>
        <w:jc w:val="both"/>
      </w:pPr>
      <w:r>
        <w:rPr>
          <w:b/>
        </w:rPr>
        <w:t xml:space="preserve">Manjak ili višak u poslovanju grupe i pregled strukture manjka/viška po proračunskim korisnicima </w:t>
      </w:r>
    </w:p>
    <w:p w14:paraId="7654DDD8" w14:textId="77777777" w:rsidR="00D76D9C" w:rsidRDefault="00C8155F">
      <w:r>
        <w:t>Općina Jakovlje nema proračunskih korisnika.</w:t>
      </w:r>
    </w:p>
    <w:p w14:paraId="30CF9D08" w14:textId="77777777" w:rsidR="00D76D9C" w:rsidRDefault="00D76D9C"/>
    <w:sectPr w:rsidR="00D76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76D9C"/>
    <w:rsid w:val="00C8155F"/>
    <w:rsid w:val="00D76D9C"/>
    <w:rsid w:val="00DE12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3FED"/>
  <w15:docId w15:val="{61F7C911-BA81-4A83-90F1-439B72D8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7121</Words>
  <Characters>40591</Characters>
  <Application>Microsoft Office Word</Application>
  <DocSecurity>0</DocSecurity>
  <Lines>338</Lines>
  <Paragraphs>95</Paragraphs>
  <ScaleCrop>false</ScaleCrop>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Šunc</dc:creator>
  <cp:lastModifiedBy>Snježana Šunc</cp:lastModifiedBy>
  <cp:revision>2</cp:revision>
  <cp:lastPrinted>2026-02-18T06:10:00Z</cp:lastPrinted>
  <dcterms:created xsi:type="dcterms:W3CDTF">2026-02-18T06:09:00Z</dcterms:created>
  <dcterms:modified xsi:type="dcterms:W3CDTF">2026-02-18T06:10:00Z</dcterms:modified>
</cp:coreProperties>
</file>